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8003" w14:textId="77777777" w:rsidR="0089721E" w:rsidRPr="00100947" w:rsidRDefault="00A92F09" w:rsidP="009C5B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00947">
        <w:rPr>
          <w:rFonts w:ascii="Arial" w:hAnsi="Arial" w:cs="Arial"/>
          <w:b/>
          <w:color w:val="010000"/>
          <w:sz w:val="20"/>
        </w:rPr>
        <w:t>MBS: Board Resolution</w:t>
      </w:r>
    </w:p>
    <w:p w14:paraId="7F07F383" w14:textId="77777777" w:rsidR="0089721E" w:rsidRPr="00100947" w:rsidRDefault="00A92F09" w:rsidP="009C5B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0947">
        <w:rPr>
          <w:rFonts w:ascii="Arial" w:hAnsi="Arial" w:cs="Arial"/>
          <w:color w:val="010000"/>
          <w:sz w:val="20"/>
        </w:rPr>
        <w:t xml:space="preserve">On June 18, 2024, MB Securities Joint Stock Company announced Resolution No. 37/NQ-MSB-HDQT on the establishment of </w:t>
      </w:r>
      <w:r w:rsidR="00EC20C2" w:rsidRPr="00100947">
        <w:rPr>
          <w:rFonts w:ascii="Arial" w:hAnsi="Arial" w:cs="Arial"/>
          <w:color w:val="010000"/>
          <w:sz w:val="20"/>
        </w:rPr>
        <w:t xml:space="preserve">a line of credit </w:t>
      </w:r>
      <w:r w:rsidRPr="00100947">
        <w:rPr>
          <w:rFonts w:ascii="Arial" w:hAnsi="Arial" w:cs="Arial"/>
          <w:color w:val="010000"/>
          <w:sz w:val="20"/>
        </w:rPr>
        <w:t>with Joint Stock Commercial Bank for Investment and Development of Vietnam as follows:</w:t>
      </w:r>
    </w:p>
    <w:p w14:paraId="6F15F5AD" w14:textId="77777777" w:rsidR="0089721E" w:rsidRPr="00100947" w:rsidRDefault="00A92F09" w:rsidP="009C5B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0947">
        <w:rPr>
          <w:rFonts w:ascii="Arial" w:hAnsi="Arial" w:cs="Arial"/>
          <w:color w:val="010000"/>
          <w:sz w:val="20"/>
        </w:rPr>
        <w:t xml:space="preserve">‎‎Article 1. The Board of Directors agrees to establish </w:t>
      </w:r>
      <w:r w:rsidR="00EC20C2" w:rsidRPr="00100947">
        <w:rPr>
          <w:rFonts w:ascii="Arial" w:hAnsi="Arial" w:cs="Arial"/>
          <w:color w:val="010000"/>
          <w:sz w:val="20"/>
        </w:rPr>
        <w:t xml:space="preserve">a line of credit </w:t>
      </w:r>
      <w:r w:rsidRPr="00100947">
        <w:rPr>
          <w:rFonts w:ascii="Arial" w:hAnsi="Arial" w:cs="Arial"/>
          <w:color w:val="010000"/>
          <w:sz w:val="20"/>
        </w:rPr>
        <w:t>with the Joint Stock Commercial Bank for Investment and Development of Vietnam,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12"/>
        <w:gridCol w:w="7404"/>
      </w:tblGrid>
      <w:tr w:rsidR="0089721E" w:rsidRPr="00100947" w14:paraId="28598C34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EEF40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Type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D3866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Loans, guarantees, overdrafts, interest rate derivative transactions</w:t>
            </w:r>
            <w:r w:rsidR="00EC20C2" w:rsidRPr="00100947">
              <w:rPr>
                <w:rFonts w:ascii="Arial" w:hAnsi="Arial" w:cs="Arial"/>
                <w:color w:val="010000"/>
                <w:sz w:val="20"/>
              </w:rPr>
              <w:t>,</w:t>
            </w:r>
            <w:r w:rsidRPr="00100947">
              <w:rPr>
                <w:rFonts w:ascii="Arial" w:hAnsi="Arial" w:cs="Arial"/>
                <w:color w:val="010000"/>
                <w:sz w:val="20"/>
              </w:rPr>
              <w:t xml:space="preserve"> or other forms as prescribed by law</w:t>
            </w:r>
          </w:p>
        </w:tc>
      </w:tr>
      <w:tr w:rsidR="0089721E" w:rsidRPr="00100947" w14:paraId="6517BCB1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47724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Loan limit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B6829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Maximum VND2,300 Billion</w:t>
            </w:r>
            <w:r w:rsidR="00500977" w:rsidRPr="0010094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00947">
              <w:rPr>
                <w:rFonts w:ascii="Arial" w:hAnsi="Arial" w:cs="Arial"/>
                <w:color w:val="010000"/>
                <w:sz w:val="20"/>
              </w:rPr>
              <w:t>(In which the limit for derivative transactions such as interest rate derivative transactions, exchange rates, etc., is: VND100 billion)</w:t>
            </w:r>
          </w:p>
        </w:tc>
      </w:tr>
      <w:tr w:rsidR="0089721E" w:rsidRPr="00100947" w14:paraId="170276E4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EBD4C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Purpose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B8FB2" w14:textId="0977E9B3" w:rsidR="00100947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Supplement working capital to serve investment and business activities of public debt instruments, valuable papers</w:t>
            </w:r>
            <w:r w:rsidR="00EC20C2" w:rsidRPr="00100947">
              <w:rPr>
                <w:rFonts w:ascii="Arial" w:hAnsi="Arial" w:cs="Arial"/>
                <w:color w:val="010000"/>
                <w:sz w:val="20"/>
              </w:rPr>
              <w:t>,</w:t>
            </w:r>
            <w:r w:rsidRPr="00100947">
              <w:rPr>
                <w:rFonts w:ascii="Arial" w:hAnsi="Arial" w:cs="Arial"/>
                <w:color w:val="010000"/>
                <w:sz w:val="20"/>
              </w:rPr>
              <w:t xml:space="preserve"> and other purposes </w:t>
            </w:r>
            <w:r w:rsidR="009C5B24">
              <w:rPr>
                <w:rFonts w:ascii="Arial" w:hAnsi="Arial" w:cs="Arial"/>
                <w:color w:val="010000"/>
                <w:sz w:val="20"/>
              </w:rPr>
              <w:t>following</w:t>
            </w:r>
            <w:r w:rsidRPr="00100947">
              <w:rPr>
                <w:rFonts w:ascii="Arial" w:hAnsi="Arial" w:cs="Arial"/>
                <w:color w:val="010000"/>
                <w:sz w:val="20"/>
              </w:rPr>
              <w:t xml:space="preserve"> the provisions of law</w:t>
            </w:r>
            <w:r w:rsidR="00100947" w:rsidRPr="0010094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CA0F522" w14:textId="35BF6893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Guarantee purpose: BIDV guarantees loans for MB Securities Joint Stock Company under credit contracts signed between MB Securities Joint Stock Company and foreign banks.</w:t>
            </w:r>
          </w:p>
          <w:p w14:paraId="45E9021A" w14:textId="584D3BFC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Perform interest rate derivative transactions such as CCS, AIRS, IRS,</w:t>
            </w:r>
            <w:r w:rsidR="009C5B2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EC20C2" w:rsidRPr="00100947">
              <w:rPr>
                <w:rFonts w:ascii="Arial" w:hAnsi="Arial" w:cs="Arial"/>
                <w:color w:val="010000"/>
                <w:sz w:val="20"/>
              </w:rPr>
              <w:t xml:space="preserve">etc. </w:t>
            </w:r>
            <w:r w:rsidRPr="00100947">
              <w:rPr>
                <w:rFonts w:ascii="Arial" w:hAnsi="Arial" w:cs="Arial"/>
                <w:color w:val="010000"/>
                <w:sz w:val="20"/>
              </w:rPr>
              <w:t>according to BIDV's regulations on interest rate derivative products.</w:t>
            </w:r>
          </w:p>
        </w:tc>
      </w:tr>
      <w:tr w:rsidR="0089721E" w:rsidRPr="00100947" w14:paraId="319B9B8A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7BB54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Guarantee form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A6FB0" w14:textId="1693C9BB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 xml:space="preserve">The assets </w:t>
            </w:r>
            <w:r w:rsidR="009C5B24">
              <w:rPr>
                <w:rFonts w:ascii="Arial" w:hAnsi="Arial" w:cs="Arial"/>
                <w:color w:val="010000"/>
                <w:sz w:val="20"/>
              </w:rPr>
              <w:t>following</w:t>
            </w:r>
            <w:r w:rsidRPr="00100947">
              <w:rPr>
                <w:rFonts w:ascii="Arial" w:hAnsi="Arial" w:cs="Arial"/>
                <w:color w:val="010000"/>
                <w:sz w:val="20"/>
              </w:rPr>
              <w:t xml:space="preserve"> the law and </w:t>
            </w:r>
            <w:r w:rsidR="009C5B24">
              <w:rPr>
                <w:rFonts w:ascii="Arial" w:hAnsi="Arial" w:cs="Arial"/>
                <w:color w:val="010000"/>
                <w:sz w:val="20"/>
              </w:rPr>
              <w:t xml:space="preserve">are </w:t>
            </w:r>
            <w:r w:rsidRPr="00100947">
              <w:rPr>
                <w:rFonts w:ascii="Arial" w:hAnsi="Arial" w:cs="Arial"/>
                <w:color w:val="010000"/>
                <w:sz w:val="20"/>
              </w:rPr>
              <w:t>approved by the bank.</w:t>
            </w:r>
          </w:p>
        </w:tc>
      </w:tr>
      <w:tr w:rsidR="0089721E" w:rsidRPr="00100947" w14:paraId="39F12B6F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AC67D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Limit term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D7C94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Maximum 12 months from the date of signing of the credit contract</w:t>
            </w:r>
          </w:p>
        </w:tc>
      </w:tr>
      <w:tr w:rsidR="0089721E" w:rsidRPr="00100947" w14:paraId="54C0562E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C09DA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Capital loan term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2E9CD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According to each debt contract, BIDV regulations from time to time</w:t>
            </w:r>
          </w:p>
        </w:tc>
      </w:tr>
      <w:tr w:rsidR="0089721E" w:rsidRPr="00100947" w14:paraId="3D2C4DBE" w14:textId="77777777" w:rsidTr="00011722"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71486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Guarantee period for each term</w:t>
            </w:r>
          </w:p>
        </w:tc>
        <w:tc>
          <w:tcPr>
            <w:tcW w:w="41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B5583" w14:textId="77777777" w:rsidR="0089721E" w:rsidRPr="00100947" w:rsidRDefault="00A92F09" w:rsidP="009C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00947">
              <w:rPr>
                <w:rFonts w:ascii="Arial" w:hAnsi="Arial" w:cs="Arial"/>
                <w:color w:val="010000"/>
                <w:sz w:val="20"/>
              </w:rPr>
              <w:t>As agreed by the parties in the foreign loan contract</w:t>
            </w:r>
          </w:p>
        </w:tc>
      </w:tr>
    </w:tbl>
    <w:p w14:paraId="67AF52FB" w14:textId="3EAECF32" w:rsidR="0089721E" w:rsidRPr="00100947" w:rsidRDefault="00A92F09" w:rsidP="009C5B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0947">
        <w:rPr>
          <w:rFonts w:ascii="Arial" w:hAnsi="Arial" w:cs="Arial"/>
          <w:color w:val="010000"/>
          <w:sz w:val="20"/>
        </w:rPr>
        <w:t xml:space="preserve">‎‎Article 2. The Board of Directors authorizes </w:t>
      </w:r>
      <w:bookmarkStart w:id="0" w:name="_GoBack"/>
      <w:bookmarkEnd w:id="0"/>
      <w:r w:rsidRPr="00100947">
        <w:rPr>
          <w:rFonts w:ascii="Arial" w:hAnsi="Arial" w:cs="Arial"/>
          <w:color w:val="010000"/>
          <w:sz w:val="20"/>
        </w:rPr>
        <w:t xml:space="preserve">General Manager/person authorized by the General Manager to decide on the form of </w:t>
      </w:r>
      <w:r w:rsidR="00EC20C2" w:rsidRPr="00100947">
        <w:rPr>
          <w:rFonts w:ascii="Arial" w:hAnsi="Arial" w:cs="Arial"/>
          <w:color w:val="010000"/>
          <w:sz w:val="20"/>
        </w:rPr>
        <w:t xml:space="preserve">a </w:t>
      </w:r>
      <w:r w:rsidRPr="00100947">
        <w:rPr>
          <w:rFonts w:ascii="Arial" w:hAnsi="Arial" w:cs="Arial"/>
          <w:color w:val="010000"/>
          <w:sz w:val="20"/>
        </w:rPr>
        <w:t>loan; time, duration</w:t>
      </w:r>
      <w:r w:rsidR="00EC20C2" w:rsidRPr="00100947">
        <w:rPr>
          <w:rFonts w:ascii="Arial" w:hAnsi="Arial" w:cs="Arial"/>
          <w:color w:val="010000"/>
          <w:sz w:val="20"/>
        </w:rPr>
        <w:t>,</w:t>
      </w:r>
      <w:r w:rsidRPr="00100947">
        <w:rPr>
          <w:rFonts w:ascii="Arial" w:hAnsi="Arial" w:cs="Arial"/>
          <w:color w:val="010000"/>
          <w:sz w:val="20"/>
        </w:rPr>
        <w:t xml:space="preserve"> and value of each disbursement; Interest rates/costs related to mobilization </w:t>
      </w:r>
      <w:r w:rsidR="00EC20C2" w:rsidRPr="00100947">
        <w:rPr>
          <w:rFonts w:ascii="Arial" w:hAnsi="Arial" w:cs="Arial"/>
          <w:color w:val="010000"/>
          <w:sz w:val="20"/>
        </w:rPr>
        <w:t>for each period</w:t>
      </w:r>
      <w:r w:rsidRPr="00100947">
        <w:rPr>
          <w:rFonts w:ascii="Arial" w:hAnsi="Arial" w:cs="Arial"/>
          <w:color w:val="010000"/>
          <w:sz w:val="20"/>
        </w:rPr>
        <w:t xml:space="preserve"> </w:t>
      </w:r>
      <w:r w:rsidR="00EC20C2" w:rsidRPr="00100947">
        <w:rPr>
          <w:rFonts w:ascii="Arial" w:hAnsi="Arial" w:cs="Arial"/>
          <w:color w:val="010000"/>
          <w:sz w:val="20"/>
        </w:rPr>
        <w:t>in line with</w:t>
      </w:r>
      <w:r w:rsidRPr="00100947">
        <w:rPr>
          <w:rFonts w:ascii="Arial" w:hAnsi="Arial" w:cs="Arial"/>
          <w:color w:val="010000"/>
          <w:sz w:val="20"/>
        </w:rPr>
        <w:t xml:space="preserve"> the actual situation to ensure liquidity and optimization; collateral coefficient of the loan; Specific </w:t>
      </w:r>
      <w:r w:rsidR="00EC20C2" w:rsidRPr="00100947">
        <w:rPr>
          <w:rFonts w:ascii="Arial" w:hAnsi="Arial" w:cs="Arial"/>
          <w:color w:val="010000"/>
          <w:sz w:val="20"/>
        </w:rPr>
        <w:t xml:space="preserve">purposes of </w:t>
      </w:r>
      <w:r w:rsidRPr="00100947">
        <w:rPr>
          <w:rFonts w:ascii="Arial" w:hAnsi="Arial" w:cs="Arial"/>
          <w:color w:val="010000"/>
          <w:sz w:val="20"/>
        </w:rPr>
        <w:t xml:space="preserve">capital use for each disbursement; Loan principal and interest payment term; deposit banks, value, term and interest rates of deposit contracts and certificates of deposit; Use </w:t>
      </w:r>
      <w:r w:rsidR="00EC20C2" w:rsidRPr="00100947">
        <w:rPr>
          <w:rFonts w:ascii="Arial" w:hAnsi="Arial" w:cs="Arial"/>
          <w:color w:val="010000"/>
          <w:sz w:val="20"/>
        </w:rPr>
        <w:t xml:space="preserve">of </w:t>
      </w:r>
      <w:r w:rsidRPr="00100947">
        <w:rPr>
          <w:rFonts w:ascii="Arial" w:hAnsi="Arial" w:cs="Arial"/>
          <w:color w:val="010000"/>
          <w:sz w:val="20"/>
        </w:rPr>
        <w:t xml:space="preserve">deposit contracts, certificates of deposit, types and values ​​of shares, bonds, house lease rights, etc. as collateral for these loans (if any); Other commitments of MBS to implement the loan plan (including but not limited to cash flow commitments to the bank, commitment to </w:t>
      </w:r>
      <w:r w:rsidR="00EC20C2" w:rsidRPr="00100947">
        <w:rPr>
          <w:rFonts w:ascii="Arial" w:hAnsi="Arial" w:cs="Arial"/>
          <w:color w:val="010000"/>
          <w:sz w:val="20"/>
        </w:rPr>
        <w:t>providing</w:t>
      </w:r>
      <w:r w:rsidRPr="00100947">
        <w:rPr>
          <w:rFonts w:ascii="Arial" w:hAnsi="Arial" w:cs="Arial"/>
          <w:color w:val="010000"/>
          <w:sz w:val="20"/>
        </w:rPr>
        <w:t xml:space="preserve"> information,</w:t>
      </w:r>
      <w:r w:rsidR="00EC20C2" w:rsidRPr="00100947">
        <w:rPr>
          <w:rFonts w:ascii="Arial" w:hAnsi="Arial" w:cs="Arial"/>
          <w:color w:val="010000"/>
          <w:sz w:val="20"/>
        </w:rPr>
        <w:t xml:space="preserve"> etc.</w:t>
      </w:r>
      <w:r w:rsidRPr="00100947">
        <w:rPr>
          <w:rFonts w:ascii="Arial" w:hAnsi="Arial" w:cs="Arial"/>
          <w:color w:val="010000"/>
          <w:sz w:val="20"/>
        </w:rPr>
        <w:t xml:space="preserve">), extension/renewal/ terminate the loan based on the above approval framework; </w:t>
      </w:r>
      <w:r w:rsidR="00EC20C2" w:rsidRPr="00100947">
        <w:rPr>
          <w:rFonts w:ascii="Arial" w:hAnsi="Arial" w:cs="Arial"/>
          <w:color w:val="010000"/>
          <w:sz w:val="20"/>
        </w:rPr>
        <w:t>selection of</w:t>
      </w:r>
      <w:r w:rsidRPr="00100947">
        <w:rPr>
          <w:rFonts w:ascii="Arial" w:hAnsi="Arial" w:cs="Arial"/>
          <w:color w:val="010000"/>
          <w:sz w:val="20"/>
        </w:rPr>
        <w:t xml:space="preserve"> a bank to issue a loan guarantee letter (if any).</w:t>
      </w:r>
    </w:p>
    <w:p w14:paraId="4C0F42AC" w14:textId="77777777" w:rsidR="0089721E" w:rsidRPr="00100947" w:rsidRDefault="00A92F09" w:rsidP="009C5B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0947">
        <w:rPr>
          <w:rFonts w:ascii="Arial" w:hAnsi="Arial" w:cs="Arial"/>
          <w:color w:val="010000"/>
          <w:sz w:val="20"/>
        </w:rPr>
        <w:t>Article 3. This Resolution takes effect from the date of its signing. The Board of Directors, the Executive Board</w:t>
      </w:r>
      <w:r w:rsidR="00EC20C2" w:rsidRPr="00100947">
        <w:rPr>
          <w:rFonts w:ascii="Arial" w:hAnsi="Arial" w:cs="Arial"/>
          <w:color w:val="010000"/>
          <w:sz w:val="20"/>
        </w:rPr>
        <w:t>,</w:t>
      </w:r>
      <w:r w:rsidRPr="00100947">
        <w:rPr>
          <w:rFonts w:ascii="Arial" w:hAnsi="Arial" w:cs="Arial"/>
          <w:color w:val="010000"/>
          <w:sz w:val="20"/>
        </w:rPr>
        <w:t xml:space="preserve"> and related units and individuals of MBS are responsible for implementing this Resolution.</w:t>
      </w:r>
    </w:p>
    <w:sectPr w:rsidR="0089721E" w:rsidRPr="00100947" w:rsidSect="0001172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E"/>
    <w:rsid w:val="00011722"/>
    <w:rsid w:val="00100947"/>
    <w:rsid w:val="00500977"/>
    <w:rsid w:val="00603AF4"/>
    <w:rsid w:val="0089721E"/>
    <w:rsid w:val="009C5B24"/>
    <w:rsid w:val="00A92F09"/>
    <w:rsid w:val="00E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7222D"/>
  <w15:docId w15:val="{60BC5383-0BC9-4623-9574-5EC99351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ind w:firstLine="200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Normal"/>
    <w:link w:val="Other"/>
    <w:pPr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G1wgn3Px8CMfsHVkoevsRddwxQ==">CgMxLjA4AHIhMU1VRFVfZ2Itd0Q2THRER3l3OEtjNnVEUEFSMk9zOHlB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2319</Characters>
  <Application>Microsoft Office Word</Application>
  <DocSecurity>0</DocSecurity>
  <Lines>43</Lines>
  <Paragraphs>24</Paragraphs>
  <ScaleCrop>false</ScaleCrop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2024-06-19T04:07:00Z</dcterms:created>
  <dcterms:modified xsi:type="dcterms:W3CDTF">2024-06-20T07:52:00Z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d2e19b50de21a7b9c37a8b6c89f4c82311f6c20dca46ea811752c9e958340032</vt:lpwstr>
  </property>
</Properties>
</file>