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518E" w14:textId="77777777" w:rsidR="00CF0A89" w:rsidRPr="00EF46FF" w:rsidRDefault="00CF0A89" w:rsidP="00591F5C">
      <w:pPr>
        <w:pStyle w:val="Vnbnnidung0"/>
        <w:tabs>
          <w:tab w:val="left" w:pos="432"/>
        </w:tabs>
        <w:spacing w:after="120" w:line="360" w:lineRule="auto"/>
        <w:rPr>
          <w:rFonts w:ascii="Arial" w:hAnsi="Arial" w:cs="Arial"/>
          <w:b/>
          <w:bCs/>
          <w:color w:val="010000"/>
          <w:sz w:val="20"/>
          <w:szCs w:val="24"/>
        </w:rPr>
      </w:pPr>
      <w:bookmarkStart w:id="0" w:name="_GoBack"/>
      <w:bookmarkEnd w:id="0"/>
      <w:r w:rsidRPr="00EF46FF">
        <w:rPr>
          <w:rFonts w:ascii="Arial" w:hAnsi="Arial" w:cs="Arial"/>
          <w:b/>
          <w:color w:val="010000"/>
          <w:sz w:val="20"/>
        </w:rPr>
        <w:t>PAT: Board Resolution</w:t>
      </w:r>
    </w:p>
    <w:p w14:paraId="5787903D" w14:textId="0D7198DF" w:rsidR="00CF0A89" w:rsidRPr="00EF46FF" w:rsidRDefault="00CF0A89" w:rsidP="00591F5C">
      <w:pPr>
        <w:pStyle w:val="Vnbnnidung0"/>
        <w:tabs>
          <w:tab w:val="left" w:pos="432"/>
        </w:tabs>
        <w:spacing w:after="120" w:line="360" w:lineRule="auto"/>
        <w:rPr>
          <w:rFonts w:ascii="Arial" w:hAnsi="Arial" w:cs="Arial"/>
          <w:bCs/>
          <w:color w:val="010000"/>
          <w:sz w:val="20"/>
          <w:szCs w:val="24"/>
        </w:rPr>
      </w:pPr>
      <w:r w:rsidRPr="00EF46FF">
        <w:rPr>
          <w:rFonts w:ascii="Arial" w:hAnsi="Arial" w:cs="Arial"/>
          <w:color w:val="010000"/>
          <w:sz w:val="20"/>
        </w:rPr>
        <w:t xml:space="preserve">On June 18, 2024, Viet Nam Apatite - Phosphorus Joint Stock Company announced Resolution </w:t>
      </w:r>
      <w:r w:rsidR="002B692A" w:rsidRPr="00EF46FF">
        <w:rPr>
          <w:rFonts w:ascii="Arial" w:hAnsi="Arial" w:cs="Arial"/>
          <w:color w:val="010000"/>
          <w:sz w:val="20"/>
        </w:rPr>
        <w:t xml:space="preserve">No. </w:t>
      </w:r>
      <w:r w:rsidRPr="00EF46FF">
        <w:rPr>
          <w:rFonts w:ascii="Arial" w:hAnsi="Arial" w:cs="Arial"/>
          <w:color w:val="010000"/>
          <w:sz w:val="20"/>
        </w:rPr>
        <w:t>07/2024/NQ-HDQT as follows:</w:t>
      </w:r>
    </w:p>
    <w:p w14:paraId="3F92E8E3" w14:textId="77EAB505" w:rsidR="008035C7" w:rsidRPr="00EF46FF" w:rsidRDefault="007A60E3" w:rsidP="00591F5C">
      <w:pPr>
        <w:pStyle w:val="Vnbnnidung0"/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EF46FF">
        <w:rPr>
          <w:rFonts w:ascii="Arial" w:hAnsi="Arial" w:cs="Arial"/>
          <w:color w:val="010000"/>
          <w:sz w:val="20"/>
        </w:rPr>
        <w:t xml:space="preserve">Article 1: Approve selecting an </w:t>
      </w:r>
      <w:r w:rsidR="00E0234A" w:rsidRPr="00EF46FF">
        <w:rPr>
          <w:rFonts w:ascii="Arial" w:hAnsi="Arial" w:cs="Arial"/>
          <w:color w:val="010000"/>
          <w:sz w:val="20"/>
        </w:rPr>
        <w:t xml:space="preserve">independent audit company </w:t>
      </w:r>
      <w:r w:rsidRPr="00EF46FF">
        <w:rPr>
          <w:rFonts w:ascii="Arial" w:hAnsi="Arial" w:cs="Arial"/>
          <w:color w:val="010000"/>
          <w:sz w:val="20"/>
        </w:rPr>
        <w:t xml:space="preserve">to review the Semi-annual Financial Statements 2024 and </w:t>
      </w:r>
      <w:r w:rsidR="00E0234A" w:rsidRPr="00EF46FF">
        <w:rPr>
          <w:rFonts w:ascii="Arial" w:hAnsi="Arial" w:cs="Arial"/>
          <w:color w:val="010000"/>
          <w:sz w:val="20"/>
        </w:rPr>
        <w:t xml:space="preserve">audit </w:t>
      </w:r>
      <w:r w:rsidRPr="00EF46FF">
        <w:rPr>
          <w:rFonts w:ascii="Arial" w:hAnsi="Arial" w:cs="Arial"/>
          <w:color w:val="010000"/>
          <w:sz w:val="20"/>
        </w:rPr>
        <w:t>the Financial Statements 2024:</w:t>
      </w:r>
    </w:p>
    <w:p w14:paraId="01FD299B" w14:textId="4DB15A51" w:rsidR="008035C7" w:rsidRPr="00EF46FF" w:rsidRDefault="007A60E3" w:rsidP="00591F5C">
      <w:pPr>
        <w:pStyle w:val="Vnbnnidung0"/>
        <w:numPr>
          <w:ilvl w:val="0"/>
          <w:numId w:val="5"/>
        </w:numPr>
        <w:tabs>
          <w:tab w:val="left" w:pos="400"/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</w:rPr>
      </w:pPr>
      <w:r w:rsidRPr="00EF46FF">
        <w:rPr>
          <w:rFonts w:ascii="Arial" w:hAnsi="Arial" w:cs="Arial"/>
          <w:color w:val="010000"/>
          <w:sz w:val="20"/>
        </w:rPr>
        <w:t xml:space="preserve">Name of </w:t>
      </w:r>
      <w:r w:rsidR="00E0234A" w:rsidRPr="00EF46FF">
        <w:rPr>
          <w:rFonts w:ascii="Arial" w:hAnsi="Arial" w:cs="Arial"/>
          <w:color w:val="010000"/>
          <w:sz w:val="20"/>
        </w:rPr>
        <w:t>audit company</w:t>
      </w:r>
      <w:r w:rsidRPr="00EF46FF">
        <w:rPr>
          <w:rFonts w:ascii="Arial" w:hAnsi="Arial" w:cs="Arial"/>
          <w:color w:val="010000"/>
          <w:sz w:val="20"/>
        </w:rPr>
        <w:t>: PwC (Vietnam) Limited in Hanoi.</w:t>
      </w:r>
    </w:p>
    <w:p w14:paraId="6831CA51" w14:textId="38738E4B" w:rsidR="008035C7" w:rsidRPr="00EF46FF" w:rsidRDefault="00CF0A89" w:rsidP="00591F5C">
      <w:pPr>
        <w:pStyle w:val="Vnbnnidung0"/>
        <w:numPr>
          <w:ilvl w:val="0"/>
          <w:numId w:val="5"/>
        </w:numPr>
        <w:tabs>
          <w:tab w:val="left" w:pos="400"/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</w:rPr>
      </w:pPr>
      <w:r w:rsidRPr="00EF46FF">
        <w:rPr>
          <w:rFonts w:ascii="Arial" w:hAnsi="Arial" w:cs="Arial"/>
          <w:color w:val="010000"/>
          <w:sz w:val="20"/>
        </w:rPr>
        <w:t xml:space="preserve">Authorize the Company's Manager to sign the audit contract in accordance with current legal regulations. </w:t>
      </w:r>
    </w:p>
    <w:p w14:paraId="592B694E" w14:textId="77777777" w:rsidR="008035C7" w:rsidRPr="00EF46FF" w:rsidRDefault="007A60E3" w:rsidP="00591F5C">
      <w:pPr>
        <w:pStyle w:val="Vnbnnidung0"/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EF46FF">
        <w:rPr>
          <w:rFonts w:ascii="Arial" w:hAnsi="Arial" w:cs="Arial"/>
          <w:color w:val="010000"/>
          <w:sz w:val="20"/>
        </w:rPr>
        <w:t>Article 2: Terms of enforcement:</w:t>
      </w:r>
    </w:p>
    <w:p w14:paraId="7173CB0C" w14:textId="3C6D34C8" w:rsidR="008035C7" w:rsidRPr="00EF46FF" w:rsidRDefault="007A60E3" w:rsidP="00591F5C">
      <w:pPr>
        <w:pStyle w:val="Vnbnnidung0"/>
        <w:numPr>
          <w:ilvl w:val="0"/>
          <w:numId w:val="4"/>
        </w:numPr>
        <w:tabs>
          <w:tab w:val="left" w:pos="400"/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</w:rPr>
      </w:pPr>
      <w:r w:rsidRPr="00EF46FF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24172EA" w14:textId="27E2C692" w:rsidR="008035C7" w:rsidRPr="00EF46FF" w:rsidRDefault="007A60E3" w:rsidP="00591F5C">
      <w:pPr>
        <w:pStyle w:val="Vnbnnidung0"/>
        <w:numPr>
          <w:ilvl w:val="0"/>
          <w:numId w:val="4"/>
        </w:numPr>
        <w:tabs>
          <w:tab w:val="left" w:pos="400"/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</w:rPr>
      </w:pPr>
      <w:r w:rsidRPr="00EF46FF">
        <w:rPr>
          <w:rFonts w:ascii="Arial" w:hAnsi="Arial" w:cs="Arial"/>
          <w:color w:val="010000"/>
          <w:sz w:val="20"/>
        </w:rPr>
        <w:t>The Board of Directors, the Board of Managers</w:t>
      </w:r>
      <w:r w:rsidR="00E0234A" w:rsidRPr="00EF46FF">
        <w:rPr>
          <w:rFonts w:ascii="Arial" w:hAnsi="Arial" w:cs="Arial"/>
          <w:color w:val="010000"/>
          <w:sz w:val="20"/>
        </w:rPr>
        <w:t>,</w:t>
      </w:r>
      <w:r w:rsidRPr="00EF46FF">
        <w:rPr>
          <w:rFonts w:ascii="Arial" w:hAnsi="Arial" w:cs="Arial"/>
          <w:color w:val="010000"/>
          <w:sz w:val="20"/>
        </w:rPr>
        <w:t xml:space="preserve"> and functional Departments are responsible for the implementation. </w:t>
      </w:r>
    </w:p>
    <w:sectPr w:rsidR="008035C7" w:rsidRPr="00EF46FF" w:rsidSect="00591F5C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C732D" w14:textId="77777777" w:rsidR="009E566C" w:rsidRDefault="009E566C">
      <w:r>
        <w:separator/>
      </w:r>
    </w:p>
  </w:endnote>
  <w:endnote w:type="continuationSeparator" w:id="0">
    <w:p w14:paraId="1F9E7EB3" w14:textId="77777777" w:rsidR="009E566C" w:rsidRDefault="009E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5810" w14:textId="77777777" w:rsidR="009E566C" w:rsidRDefault="009E566C"/>
  </w:footnote>
  <w:footnote w:type="continuationSeparator" w:id="0">
    <w:p w14:paraId="7D51F79B" w14:textId="77777777" w:rsidR="009E566C" w:rsidRDefault="009E56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6571"/>
    <w:multiLevelType w:val="multilevel"/>
    <w:tmpl w:val="C68A548C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560CAA"/>
    <w:multiLevelType w:val="multilevel"/>
    <w:tmpl w:val="53CC13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422E2F"/>
    <w:multiLevelType w:val="hybridMultilevel"/>
    <w:tmpl w:val="E2D6F280"/>
    <w:lvl w:ilvl="0" w:tplc="9F364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613A42AA" w:tentative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 w:tplc="D38888C8" w:tentative="1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E2C68"/>
    <w:multiLevelType w:val="hybridMultilevel"/>
    <w:tmpl w:val="6B76174C"/>
    <w:lvl w:ilvl="0" w:tplc="71A4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78328EA6" w:tentative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 w:tplc="295AD80C" w:tentative="1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5D91"/>
    <w:multiLevelType w:val="multilevel"/>
    <w:tmpl w:val="3132B08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C7"/>
    <w:rsid w:val="002B692A"/>
    <w:rsid w:val="00591F5C"/>
    <w:rsid w:val="006103E6"/>
    <w:rsid w:val="007A60E3"/>
    <w:rsid w:val="007C5541"/>
    <w:rsid w:val="008035C7"/>
    <w:rsid w:val="009E566C"/>
    <w:rsid w:val="00B47818"/>
    <w:rsid w:val="00BC779F"/>
    <w:rsid w:val="00C90EB8"/>
    <w:rsid w:val="00CF0A89"/>
    <w:rsid w:val="00E0234A"/>
    <w:rsid w:val="00EF46FF"/>
    <w:rsid w:val="00F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762D8"/>
  <w15:docId w15:val="{CB046E55-6CF6-46F1-81D0-BAE0166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left="108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2024-06-21T03:25:00Z</dcterms:created>
  <dcterms:modified xsi:type="dcterms:W3CDTF">2024-06-21T03:25:00Z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06e1d58751cc0e6505c9786b436bdb73f2dbe8653d7dbc0b861a3e3c8016e18a</vt:lpwstr>
  </property>
</Properties>
</file>