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3FCE" w:rsidRPr="00811C4D" w:rsidRDefault="003D4F91" w:rsidP="0078367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11C4D">
        <w:rPr>
          <w:rFonts w:ascii="Arial" w:hAnsi="Arial" w:cs="Arial"/>
          <w:b/>
          <w:color w:val="010000"/>
          <w:sz w:val="20"/>
        </w:rPr>
        <w:t>AMV: Board Resolution</w:t>
      </w:r>
    </w:p>
    <w:p w14:paraId="00000002" w14:textId="3CD98CC5" w:rsidR="007C3FCE" w:rsidRPr="00811C4D" w:rsidRDefault="003D4F91" w:rsidP="0078367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 xml:space="preserve">On June 19, 2024, American Vietnamese Biotech Incorporation announced Resolution </w:t>
      </w:r>
      <w:r w:rsidR="00500372" w:rsidRPr="00811C4D">
        <w:rPr>
          <w:rFonts w:ascii="Arial" w:hAnsi="Arial" w:cs="Arial"/>
          <w:color w:val="010000"/>
          <w:sz w:val="20"/>
        </w:rPr>
        <w:t xml:space="preserve">No. </w:t>
      </w:r>
      <w:r w:rsidRPr="00811C4D">
        <w:rPr>
          <w:rFonts w:ascii="Arial" w:hAnsi="Arial" w:cs="Arial"/>
          <w:color w:val="010000"/>
          <w:sz w:val="20"/>
        </w:rPr>
        <w:t xml:space="preserve">1906/2024/NQ-HDQT on capital contribution to establish </w:t>
      </w:r>
      <w:r w:rsidR="005B3A68" w:rsidRPr="00811C4D">
        <w:rPr>
          <w:rFonts w:ascii="Arial" w:hAnsi="Arial" w:cs="Arial"/>
          <w:color w:val="010000"/>
          <w:sz w:val="20"/>
        </w:rPr>
        <w:t xml:space="preserve">CTCP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Trung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Tâm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Xét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Nghi</w:t>
      </w:r>
      <w:r w:rsidR="007A0036" w:rsidRPr="00811C4D">
        <w:rPr>
          <w:rFonts w:ascii="Arial" w:hAnsi="Arial" w:cs="Arial"/>
          <w:color w:val="010000"/>
          <w:sz w:val="20"/>
        </w:rPr>
        <w:t>ệ</w:t>
      </w:r>
      <w:r w:rsidR="005B3A68" w:rsidRPr="00811C4D">
        <w:rPr>
          <w:rFonts w:ascii="Arial" w:hAnsi="Arial" w:cs="Arial"/>
          <w:color w:val="010000"/>
          <w:sz w:val="20"/>
        </w:rPr>
        <w:t>m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Golab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Tiền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Giang, CTCP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Trung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tâm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xét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nghi</w:t>
      </w:r>
      <w:r w:rsidR="007A0036" w:rsidRPr="00811C4D">
        <w:rPr>
          <w:rFonts w:ascii="Arial" w:hAnsi="Arial" w:cs="Arial"/>
          <w:color w:val="010000"/>
          <w:sz w:val="20"/>
        </w:rPr>
        <w:t>ệ</w:t>
      </w:r>
      <w:r w:rsidR="005B3A68" w:rsidRPr="00811C4D">
        <w:rPr>
          <w:rFonts w:ascii="Arial" w:hAnsi="Arial" w:cs="Arial"/>
          <w:color w:val="010000"/>
          <w:sz w:val="20"/>
        </w:rPr>
        <w:t>m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Global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Bạc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Liêu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, CTCP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Famicare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Tuyên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Quang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r w:rsidR="00783673">
        <w:rPr>
          <w:rFonts w:ascii="Arial" w:hAnsi="Arial" w:cs="Arial"/>
          <w:color w:val="010000"/>
          <w:sz w:val="20"/>
        </w:rPr>
        <w:t xml:space="preserve">and </w:t>
      </w:r>
      <w:bookmarkStart w:id="0" w:name="_GoBack"/>
      <w:bookmarkEnd w:id="0"/>
      <w:r w:rsidR="005B3A68" w:rsidRPr="00811C4D">
        <w:rPr>
          <w:rFonts w:ascii="Arial" w:hAnsi="Arial" w:cs="Arial"/>
          <w:color w:val="010000"/>
          <w:sz w:val="20"/>
        </w:rPr>
        <w:t xml:space="preserve">CTCP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Trung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tâm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xét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nghi</w:t>
      </w:r>
      <w:r w:rsidR="007A0036" w:rsidRPr="00811C4D">
        <w:rPr>
          <w:rFonts w:ascii="Arial" w:hAnsi="Arial" w:cs="Arial"/>
          <w:color w:val="010000"/>
          <w:sz w:val="20"/>
        </w:rPr>
        <w:t>ệ</w:t>
      </w:r>
      <w:r w:rsidR="005B3A68" w:rsidRPr="00811C4D">
        <w:rPr>
          <w:rFonts w:ascii="Arial" w:hAnsi="Arial" w:cs="Arial"/>
          <w:color w:val="010000"/>
          <w:sz w:val="20"/>
        </w:rPr>
        <w:t>m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Global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Gò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3A68" w:rsidRPr="00811C4D">
        <w:rPr>
          <w:rFonts w:ascii="Arial" w:hAnsi="Arial" w:cs="Arial"/>
          <w:color w:val="010000"/>
          <w:sz w:val="20"/>
        </w:rPr>
        <w:t>vấp</w:t>
      </w:r>
      <w:proofErr w:type="spellEnd"/>
      <w:r w:rsidR="005B3A68" w:rsidRPr="00811C4D">
        <w:rPr>
          <w:rFonts w:ascii="Arial" w:hAnsi="Arial" w:cs="Arial"/>
          <w:color w:val="010000"/>
          <w:sz w:val="20"/>
        </w:rPr>
        <w:t xml:space="preserve"> (tentatively translated </w:t>
      </w:r>
      <w:proofErr w:type="spellStart"/>
      <w:r w:rsidRPr="00811C4D">
        <w:rPr>
          <w:rFonts w:ascii="Arial" w:hAnsi="Arial" w:cs="Arial"/>
          <w:color w:val="010000"/>
          <w:sz w:val="20"/>
        </w:rPr>
        <w:t>Golab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Tien Giang Testing Center Joint Stock Company, </w:t>
      </w:r>
      <w:proofErr w:type="spellStart"/>
      <w:r w:rsidRPr="00811C4D">
        <w:rPr>
          <w:rFonts w:ascii="Arial" w:hAnsi="Arial" w:cs="Arial"/>
          <w:color w:val="010000"/>
          <w:sz w:val="20"/>
        </w:rPr>
        <w:t>Golab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Bac Lieu Testing Center Joint Stock Company, </w:t>
      </w:r>
      <w:proofErr w:type="spellStart"/>
      <w:r w:rsidRPr="00811C4D">
        <w:rPr>
          <w:rFonts w:ascii="Arial" w:hAnsi="Arial" w:cs="Arial"/>
          <w:color w:val="010000"/>
          <w:sz w:val="20"/>
        </w:rPr>
        <w:t>Famicare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1C4D">
        <w:rPr>
          <w:rFonts w:ascii="Arial" w:hAnsi="Arial" w:cs="Arial"/>
          <w:color w:val="010000"/>
          <w:sz w:val="20"/>
        </w:rPr>
        <w:t>Tuyen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1C4D">
        <w:rPr>
          <w:rFonts w:ascii="Arial" w:hAnsi="Arial" w:cs="Arial"/>
          <w:color w:val="010000"/>
          <w:sz w:val="20"/>
        </w:rPr>
        <w:t>Quang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Joint Stock Company</w:t>
      </w:r>
      <w:r w:rsidR="00C32CF9" w:rsidRPr="00811C4D">
        <w:rPr>
          <w:rFonts w:ascii="Arial" w:hAnsi="Arial" w:cs="Arial"/>
          <w:color w:val="010000"/>
          <w:sz w:val="20"/>
        </w:rPr>
        <w:t>,</w:t>
      </w:r>
      <w:r w:rsidRPr="00811C4D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="00C32CF9" w:rsidRPr="00811C4D">
        <w:rPr>
          <w:rFonts w:ascii="Arial" w:hAnsi="Arial" w:cs="Arial"/>
          <w:color w:val="010000"/>
          <w:sz w:val="20"/>
        </w:rPr>
        <w:t>Glolab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Go </w:t>
      </w:r>
      <w:proofErr w:type="spellStart"/>
      <w:r w:rsidRPr="00811C4D">
        <w:rPr>
          <w:rFonts w:ascii="Arial" w:hAnsi="Arial" w:cs="Arial"/>
          <w:color w:val="010000"/>
          <w:sz w:val="20"/>
        </w:rPr>
        <w:t>Vap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Testing Center Joint Stock Company</w:t>
      </w:r>
      <w:r w:rsidR="005B3A68" w:rsidRPr="00811C4D">
        <w:rPr>
          <w:rFonts w:ascii="Arial" w:hAnsi="Arial" w:cs="Arial"/>
          <w:color w:val="010000"/>
          <w:sz w:val="20"/>
        </w:rPr>
        <w:t>, respectively)</w:t>
      </w:r>
      <w:r w:rsidRPr="00811C4D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7C3FCE" w:rsidRPr="00811C4D" w:rsidRDefault="003D4F91" w:rsidP="0078367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>Article 1: Approve on policy on capital contribution to establish the Company as follows:</w:t>
      </w:r>
    </w:p>
    <w:p w14:paraId="00000004" w14:textId="4C3AA765" w:rsidR="007C3FCE" w:rsidRPr="00811C4D" w:rsidRDefault="003D4F91" w:rsidP="00783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 xml:space="preserve">Expected company name: </w:t>
      </w:r>
      <w:r w:rsidR="00452902" w:rsidRPr="00811C4D">
        <w:rPr>
          <w:rFonts w:ascii="Arial" w:hAnsi="Arial" w:cs="Arial"/>
          <w:color w:val="010000"/>
          <w:sz w:val="20"/>
        </w:rPr>
        <w:t>CTCP TRUNG TÂM XÉT NGHI</w:t>
      </w:r>
      <w:r w:rsidR="007A0036" w:rsidRPr="00811C4D">
        <w:rPr>
          <w:rFonts w:ascii="Arial" w:hAnsi="Arial" w:cs="Arial"/>
          <w:color w:val="010000"/>
          <w:sz w:val="20"/>
        </w:rPr>
        <w:t>Ệ</w:t>
      </w:r>
      <w:r w:rsidR="00452902" w:rsidRPr="00811C4D">
        <w:rPr>
          <w:rFonts w:ascii="Arial" w:hAnsi="Arial" w:cs="Arial"/>
          <w:color w:val="010000"/>
          <w:sz w:val="20"/>
        </w:rPr>
        <w:t>M GOLAB TIỀN GIANG</w:t>
      </w:r>
    </w:p>
    <w:p w14:paraId="00000005" w14:textId="7838D647" w:rsidR="007C3FCE" w:rsidRPr="00811C4D" w:rsidRDefault="003D4F91" w:rsidP="00783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>Head office</w:t>
      </w:r>
      <w:r w:rsidR="00452902" w:rsidRPr="00811C4D">
        <w:rPr>
          <w:rFonts w:ascii="Arial" w:hAnsi="Arial" w:cs="Arial"/>
          <w:color w:val="010000"/>
          <w:sz w:val="20"/>
        </w:rPr>
        <w:t>:</w:t>
      </w:r>
      <w:r w:rsidRPr="00811C4D">
        <w:rPr>
          <w:rFonts w:ascii="Arial" w:hAnsi="Arial" w:cs="Arial"/>
          <w:color w:val="010000"/>
          <w:sz w:val="20"/>
        </w:rPr>
        <w:t xml:space="preserve"> 368A, </w:t>
      </w:r>
      <w:proofErr w:type="spellStart"/>
      <w:r w:rsidRPr="00811C4D">
        <w:rPr>
          <w:rFonts w:ascii="Arial" w:hAnsi="Arial" w:cs="Arial"/>
          <w:color w:val="010000"/>
          <w:sz w:val="20"/>
        </w:rPr>
        <w:t>Phuoc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1C4D">
        <w:rPr>
          <w:rFonts w:ascii="Arial" w:hAnsi="Arial" w:cs="Arial"/>
          <w:color w:val="010000"/>
          <w:sz w:val="20"/>
        </w:rPr>
        <w:t>Hoa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Hamlet, </w:t>
      </w:r>
      <w:proofErr w:type="spellStart"/>
      <w:r w:rsidRPr="00811C4D">
        <w:rPr>
          <w:rFonts w:ascii="Arial" w:hAnsi="Arial" w:cs="Arial"/>
          <w:color w:val="010000"/>
          <w:sz w:val="20"/>
        </w:rPr>
        <w:t>Phuoc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Thanh Commune, My </w:t>
      </w:r>
      <w:proofErr w:type="spellStart"/>
      <w:r w:rsidRPr="00811C4D">
        <w:rPr>
          <w:rFonts w:ascii="Arial" w:hAnsi="Arial" w:cs="Arial"/>
          <w:color w:val="010000"/>
          <w:sz w:val="20"/>
        </w:rPr>
        <w:t>Tho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City, Tien Giang Province</w:t>
      </w:r>
    </w:p>
    <w:p w14:paraId="00000006" w14:textId="37816059" w:rsidR="007C3FCE" w:rsidRPr="00811C4D" w:rsidRDefault="003D4F91" w:rsidP="00783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 xml:space="preserve">Capital contribution amount of American Vietnamese Biotech Incorporation into </w:t>
      </w:r>
      <w:proofErr w:type="spellStart"/>
      <w:r w:rsidRPr="00811C4D">
        <w:rPr>
          <w:rFonts w:ascii="Arial" w:hAnsi="Arial" w:cs="Arial"/>
          <w:color w:val="010000"/>
          <w:sz w:val="20"/>
        </w:rPr>
        <w:t>Golab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Tien Giang Testing Center Joint Stock Company: VND10,500,000,000, accounting for 35% of </w:t>
      </w:r>
      <w:r w:rsidR="00452902" w:rsidRPr="00811C4D">
        <w:rPr>
          <w:rFonts w:ascii="Arial" w:hAnsi="Arial" w:cs="Arial"/>
          <w:color w:val="010000"/>
          <w:sz w:val="20"/>
        </w:rPr>
        <w:t xml:space="preserve">the </w:t>
      </w:r>
      <w:r w:rsidRPr="00811C4D">
        <w:rPr>
          <w:rFonts w:ascii="Arial" w:hAnsi="Arial" w:cs="Arial"/>
          <w:color w:val="010000"/>
          <w:sz w:val="20"/>
        </w:rPr>
        <w:t xml:space="preserve">charter capital of </w:t>
      </w:r>
      <w:proofErr w:type="spellStart"/>
      <w:r w:rsidRPr="00811C4D">
        <w:rPr>
          <w:rFonts w:ascii="Arial" w:hAnsi="Arial" w:cs="Arial"/>
          <w:color w:val="010000"/>
          <w:sz w:val="20"/>
        </w:rPr>
        <w:t>Golab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Tien Giang Testing Center Joint Stock Company.</w:t>
      </w:r>
    </w:p>
    <w:p w14:paraId="00000007" w14:textId="4AD329E8" w:rsidR="007C3FCE" w:rsidRPr="00811C4D" w:rsidRDefault="003D4F91" w:rsidP="00783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 xml:space="preserve">Expected company name: </w:t>
      </w:r>
      <w:r w:rsidR="00452902" w:rsidRPr="00811C4D">
        <w:rPr>
          <w:rFonts w:ascii="Arial" w:hAnsi="Arial" w:cs="Arial"/>
          <w:color w:val="010000"/>
          <w:sz w:val="20"/>
        </w:rPr>
        <w:t>CTCP TRUNG TÂM XÉT NGHI</w:t>
      </w:r>
      <w:r w:rsidR="007A0036" w:rsidRPr="00811C4D">
        <w:rPr>
          <w:rFonts w:ascii="Arial" w:hAnsi="Arial" w:cs="Arial"/>
          <w:color w:val="010000"/>
          <w:sz w:val="20"/>
        </w:rPr>
        <w:t>Ệ</w:t>
      </w:r>
      <w:r w:rsidR="00452902" w:rsidRPr="00811C4D">
        <w:rPr>
          <w:rFonts w:ascii="Arial" w:hAnsi="Arial" w:cs="Arial"/>
          <w:color w:val="010000"/>
          <w:sz w:val="20"/>
        </w:rPr>
        <w:t>M GLOBAL BẠC LIÊU</w:t>
      </w:r>
    </w:p>
    <w:p w14:paraId="00000008" w14:textId="183CB6F8" w:rsidR="007C3FCE" w:rsidRPr="00811C4D" w:rsidRDefault="003D4F91" w:rsidP="00783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>Head office</w:t>
      </w:r>
      <w:r w:rsidR="00452902" w:rsidRPr="00811C4D">
        <w:rPr>
          <w:rFonts w:ascii="Arial" w:hAnsi="Arial" w:cs="Arial"/>
          <w:color w:val="010000"/>
          <w:sz w:val="20"/>
        </w:rPr>
        <w:t>:</w:t>
      </w:r>
      <w:r w:rsidRPr="00811C4D">
        <w:rPr>
          <w:rFonts w:ascii="Arial" w:hAnsi="Arial" w:cs="Arial"/>
          <w:color w:val="010000"/>
          <w:sz w:val="20"/>
        </w:rPr>
        <w:t xml:space="preserve"> The ground floor, </w:t>
      </w:r>
      <w:r w:rsidR="00500372" w:rsidRPr="00811C4D">
        <w:rPr>
          <w:rFonts w:ascii="Arial" w:hAnsi="Arial" w:cs="Arial"/>
          <w:color w:val="010000"/>
          <w:sz w:val="20"/>
        </w:rPr>
        <w:t xml:space="preserve">No. </w:t>
      </w:r>
      <w:r w:rsidRPr="00811C4D">
        <w:rPr>
          <w:rFonts w:ascii="Arial" w:hAnsi="Arial" w:cs="Arial"/>
          <w:color w:val="010000"/>
          <w:sz w:val="20"/>
        </w:rPr>
        <w:t xml:space="preserve">210 Ba Trieu Road, Ward 3, Bac Lieu City, Bac Lieu Province. </w:t>
      </w:r>
    </w:p>
    <w:p w14:paraId="00000009" w14:textId="6F0367D6" w:rsidR="007C3FCE" w:rsidRPr="00811C4D" w:rsidRDefault="003D4F91" w:rsidP="00783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 xml:space="preserve">Capital contribution amount of American Vietnamese Biotech Incorporation into </w:t>
      </w:r>
      <w:proofErr w:type="spellStart"/>
      <w:r w:rsidRPr="00811C4D">
        <w:rPr>
          <w:rFonts w:ascii="Arial" w:hAnsi="Arial" w:cs="Arial"/>
          <w:color w:val="010000"/>
          <w:sz w:val="20"/>
        </w:rPr>
        <w:t>Golab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Bac Lieu Testing Center Joint Stock Company: VND10,500,000,000, accounting for 35% of </w:t>
      </w:r>
      <w:r w:rsidR="00452902" w:rsidRPr="00811C4D">
        <w:rPr>
          <w:rFonts w:ascii="Arial" w:hAnsi="Arial" w:cs="Arial"/>
          <w:color w:val="010000"/>
          <w:sz w:val="20"/>
        </w:rPr>
        <w:t xml:space="preserve">the </w:t>
      </w:r>
      <w:r w:rsidRPr="00811C4D">
        <w:rPr>
          <w:rFonts w:ascii="Arial" w:hAnsi="Arial" w:cs="Arial"/>
          <w:color w:val="010000"/>
          <w:sz w:val="20"/>
        </w:rPr>
        <w:t xml:space="preserve">charter capital of </w:t>
      </w:r>
      <w:proofErr w:type="spellStart"/>
      <w:r w:rsidRPr="00811C4D">
        <w:rPr>
          <w:rFonts w:ascii="Arial" w:hAnsi="Arial" w:cs="Arial"/>
          <w:color w:val="010000"/>
          <w:sz w:val="20"/>
        </w:rPr>
        <w:t>Golab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Bac Lieu Testing Center Joint Stock Company.</w:t>
      </w:r>
    </w:p>
    <w:p w14:paraId="56FA047A" w14:textId="05423AA2" w:rsidR="00452902" w:rsidRPr="00811C4D" w:rsidRDefault="003D4F91" w:rsidP="007836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26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 xml:space="preserve">Expected company name: </w:t>
      </w:r>
      <w:r w:rsidR="00452902" w:rsidRPr="00811C4D">
        <w:rPr>
          <w:rFonts w:ascii="Arial" w:hAnsi="Arial" w:cs="Arial"/>
          <w:color w:val="010000"/>
          <w:sz w:val="20"/>
        </w:rPr>
        <w:t xml:space="preserve">FAMICARE TUYEN QUANG JOINT STOCK COMPANY </w:t>
      </w:r>
    </w:p>
    <w:p w14:paraId="0000000B" w14:textId="508A9316" w:rsidR="007C3FCE" w:rsidRPr="00811C4D" w:rsidRDefault="003D4F91" w:rsidP="00783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>Head office</w:t>
      </w:r>
      <w:r w:rsidR="00452902" w:rsidRPr="00811C4D">
        <w:rPr>
          <w:rFonts w:ascii="Arial" w:hAnsi="Arial" w:cs="Arial"/>
          <w:color w:val="010000"/>
          <w:sz w:val="20"/>
        </w:rPr>
        <w:t>:</w:t>
      </w:r>
      <w:r w:rsidRPr="00811C4D">
        <w:rPr>
          <w:rFonts w:ascii="Arial" w:hAnsi="Arial" w:cs="Arial"/>
          <w:color w:val="010000"/>
          <w:sz w:val="20"/>
        </w:rPr>
        <w:t xml:space="preserve"> </w:t>
      </w:r>
      <w:r w:rsidR="00500372" w:rsidRPr="00811C4D">
        <w:rPr>
          <w:rFonts w:ascii="Arial" w:hAnsi="Arial" w:cs="Arial"/>
          <w:color w:val="010000"/>
          <w:sz w:val="20"/>
        </w:rPr>
        <w:t xml:space="preserve">No. </w:t>
      </w:r>
      <w:r w:rsidRPr="00811C4D">
        <w:rPr>
          <w:rFonts w:ascii="Arial" w:hAnsi="Arial" w:cs="Arial"/>
          <w:color w:val="010000"/>
          <w:sz w:val="20"/>
        </w:rPr>
        <w:t xml:space="preserve">23, </w:t>
      </w:r>
      <w:proofErr w:type="spellStart"/>
      <w:r w:rsidRPr="00811C4D">
        <w:rPr>
          <w:rFonts w:ascii="Arial" w:hAnsi="Arial" w:cs="Arial"/>
          <w:color w:val="010000"/>
          <w:sz w:val="20"/>
        </w:rPr>
        <w:t>Hoa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Lu Street, Group 01, Phan </w:t>
      </w:r>
      <w:proofErr w:type="spellStart"/>
      <w:r w:rsidRPr="00811C4D">
        <w:rPr>
          <w:rFonts w:ascii="Arial" w:hAnsi="Arial" w:cs="Arial"/>
          <w:color w:val="010000"/>
          <w:sz w:val="20"/>
        </w:rPr>
        <w:t>Thiet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811C4D">
        <w:rPr>
          <w:rFonts w:ascii="Arial" w:hAnsi="Arial" w:cs="Arial"/>
          <w:color w:val="010000"/>
          <w:sz w:val="20"/>
        </w:rPr>
        <w:t>Tuyen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1C4D">
        <w:rPr>
          <w:rFonts w:ascii="Arial" w:hAnsi="Arial" w:cs="Arial"/>
          <w:color w:val="010000"/>
          <w:sz w:val="20"/>
        </w:rPr>
        <w:t>Quang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811C4D">
        <w:rPr>
          <w:rFonts w:ascii="Arial" w:hAnsi="Arial" w:cs="Arial"/>
          <w:color w:val="010000"/>
          <w:sz w:val="20"/>
        </w:rPr>
        <w:t>Tuyen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1C4D">
        <w:rPr>
          <w:rFonts w:ascii="Arial" w:hAnsi="Arial" w:cs="Arial"/>
          <w:color w:val="010000"/>
          <w:sz w:val="20"/>
        </w:rPr>
        <w:t>Quang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Province</w:t>
      </w:r>
    </w:p>
    <w:p w14:paraId="0000000C" w14:textId="7E8FD5A0" w:rsidR="007C3FCE" w:rsidRPr="00811C4D" w:rsidRDefault="003D4F91" w:rsidP="00783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 xml:space="preserve">Capital contribution amount of American Vietnamese Biotech Incorporation into </w:t>
      </w:r>
      <w:proofErr w:type="spellStart"/>
      <w:r w:rsidRPr="00811C4D">
        <w:rPr>
          <w:rFonts w:ascii="Arial" w:hAnsi="Arial" w:cs="Arial"/>
          <w:color w:val="010000"/>
          <w:sz w:val="20"/>
        </w:rPr>
        <w:t>Famicare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1C4D">
        <w:rPr>
          <w:rFonts w:ascii="Arial" w:hAnsi="Arial" w:cs="Arial"/>
          <w:color w:val="010000"/>
          <w:sz w:val="20"/>
        </w:rPr>
        <w:t>Tuyen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1C4D">
        <w:rPr>
          <w:rFonts w:ascii="Arial" w:hAnsi="Arial" w:cs="Arial"/>
          <w:color w:val="010000"/>
          <w:sz w:val="20"/>
        </w:rPr>
        <w:t>Quang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Joint Stock Company: VND10,500,000,000, accounting for 35% of </w:t>
      </w:r>
      <w:r w:rsidR="00452902" w:rsidRPr="00811C4D">
        <w:rPr>
          <w:rFonts w:ascii="Arial" w:hAnsi="Arial" w:cs="Arial"/>
          <w:color w:val="010000"/>
          <w:sz w:val="20"/>
        </w:rPr>
        <w:t xml:space="preserve">the </w:t>
      </w:r>
      <w:r w:rsidRPr="00811C4D">
        <w:rPr>
          <w:rFonts w:ascii="Arial" w:hAnsi="Arial" w:cs="Arial"/>
          <w:color w:val="010000"/>
          <w:sz w:val="20"/>
        </w:rPr>
        <w:t xml:space="preserve">charter capital of </w:t>
      </w:r>
      <w:proofErr w:type="spellStart"/>
      <w:r w:rsidRPr="00811C4D">
        <w:rPr>
          <w:rFonts w:ascii="Arial" w:hAnsi="Arial" w:cs="Arial"/>
          <w:color w:val="010000"/>
          <w:sz w:val="20"/>
        </w:rPr>
        <w:t>Famicare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1C4D">
        <w:rPr>
          <w:rFonts w:ascii="Arial" w:hAnsi="Arial" w:cs="Arial"/>
          <w:color w:val="010000"/>
          <w:sz w:val="20"/>
        </w:rPr>
        <w:t>Tuyen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1C4D">
        <w:rPr>
          <w:rFonts w:ascii="Arial" w:hAnsi="Arial" w:cs="Arial"/>
          <w:color w:val="010000"/>
          <w:sz w:val="20"/>
        </w:rPr>
        <w:t>Quang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D" w14:textId="47EE0DC0" w:rsidR="007C3FCE" w:rsidRPr="00811C4D" w:rsidRDefault="003D4F91" w:rsidP="00783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 xml:space="preserve">Expected company name: </w:t>
      </w:r>
      <w:r w:rsidR="00452902" w:rsidRPr="00811C4D">
        <w:rPr>
          <w:rFonts w:ascii="Arial" w:hAnsi="Arial" w:cs="Arial"/>
          <w:color w:val="010000"/>
          <w:sz w:val="20"/>
        </w:rPr>
        <w:t xml:space="preserve">GLOBAL GO VAP TESTING CENTER JOINT STOCK COMPANY </w:t>
      </w:r>
    </w:p>
    <w:p w14:paraId="0000000E" w14:textId="7F693DF0" w:rsidR="007C3FCE" w:rsidRPr="00811C4D" w:rsidRDefault="00452902" w:rsidP="00783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>Head office:</w:t>
      </w:r>
      <w:r w:rsidR="003D4F91" w:rsidRPr="00811C4D">
        <w:rPr>
          <w:rFonts w:ascii="Arial" w:hAnsi="Arial" w:cs="Arial"/>
          <w:color w:val="010000"/>
          <w:sz w:val="20"/>
        </w:rPr>
        <w:t xml:space="preserve">755 Nguyen </w:t>
      </w:r>
      <w:proofErr w:type="spellStart"/>
      <w:r w:rsidR="003D4F91" w:rsidRPr="00811C4D">
        <w:rPr>
          <w:rFonts w:ascii="Arial" w:hAnsi="Arial" w:cs="Arial"/>
          <w:color w:val="010000"/>
          <w:sz w:val="20"/>
        </w:rPr>
        <w:t>Kiem</w:t>
      </w:r>
      <w:proofErr w:type="spellEnd"/>
      <w:r w:rsidR="003D4F91" w:rsidRPr="00811C4D">
        <w:rPr>
          <w:rFonts w:ascii="Arial" w:hAnsi="Arial" w:cs="Arial"/>
          <w:color w:val="010000"/>
          <w:sz w:val="20"/>
        </w:rPr>
        <w:t xml:space="preserve">, Ward 3, Go </w:t>
      </w:r>
      <w:proofErr w:type="spellStart"/>
      <w:r w:rsidR="003D4F91" w:rsidRPr="00811C4D">
        <w:rPr>
          <w:rFonts w:ascii="Arial" w:hAnsi="Arial" w:cs="Arial"/>
          <w:color w:val="010000"/>
          <w:sz w:val="20"/>
        </w:rPr>
        <w:t>Vap</w:t>
      </w:r>
      <w:proofErr w:type="spellEnd"/>
      <w:r w:rsidR="003D4F91" w:rsidRPr="00811C4D">
        <w:rPr>
          <w:rFonts w:ascii="Arial" w:hAnsi="Arial" w:cs="Arial"/>
          <w:color w:val="010000"/>
          <w:sz w:val="20"/>
        </w:rPr>
        <w:t xml:space="preserve"> District, Ho Chi Minh City </w:t>
      </w:r>
    </w:p>
    <w:p w14:paraId="218D7737" w14:textId="77777777" w:rsidR="00C32CF9" w:rsidRPr="00811C4D" w:rsidRDefault="003D4F91" w:rsidP="00783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 xml:space="preserve">Capital contribution amount of American Vietnamese Biotech Incorporation into </w:t>
      </w:r>
      <w:proofErr w:type="spellStart"/>
      <w:r w:rsidRPr="00811C4D">
        <w:rPr>
          <w:rFonts w:ascii="Arial" w:hAnsi="Arial" w:cs="Arial"/>
          <w:color w:val="010000"/>
          <w:sz w:val="20"/>
        </w:rPr>
        <w:t>Golab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Go </w:t>
      </w:r>
      <w:proofErr w:type="spellStart"/>
      <w:r w:rsidRPr="00811C4D">
        <w:rPr>
          <w:rFonts w:ascii="Arial" w:hAnsi="Arial" w:cs="Arial"/>
          <w:color w:val="010000"/>
          <w:sz w:val="20"/>
        </w:rPr>
        <w:t>Vap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Testing Center Joint Stock Company: VND10,500,000,000, accounting for 35% of </w:t>
      </w:r>
      <w:r w:rsidR="00452902" w:rsidRPr="00811C4D">
        <w:rPr>
          <w:rFonts w:ascii="Arial" w:hAnsi="Arial" w:cs="Arial"/>
          <w:color w:val="010000"/>
          <w:sz w:val="20"/>
        </w:rPr>
        <w:t xml:space="preserve">the </w:t>
      </w:r>
      <w:r w:rsidRPr="00811C4D">
        <w:rPr>
          <w:rFonts w:ascii="Arial" w:hAnsi="Arial" w:cs="Arial"/>
          <w:color w:val="010000"/>
          <w:sz w:val="20"/>
        </w:rPr>
        <w:t xml:space="preserve">charter capital of </w:t>
      </w:r>
      <w:proofErr w:type="spellStart"/>
      <w:r w:rsidRPr="00811C4D">
        <w:rPr>
          <w:rFonts w:ascii="Arial" w:hAnsi="Arial" w:cs="Arial"/>
          <w:color w:val="010000"/>
          <w:sz w:val="20"/>
        </w:rPr>
        <w:t>Golab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Go </w:t>
      </w:r>
      <w:proofErr w:type="spellStart"/>
      <w:r w:rsidRPr="00811C4D">
        <w:rPr>
          <w:rFonts w:ascii="Arial" w:hAnsi="Arial" w:cs="Arial"/>
          <w:color w:val="010000"/>
          <w:sz w:val="20"/>
        </w:rPr>
        <w:t>Vap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Testing Center Joint Stock Company. </w:t>
      </w:r>
    </w:p>
    <w:p w14:paraId="0000000F" w14:textId="777A153B" w:rsidR="007C3FCE" w:rsidRPr="00811C4D" w:rsidRDefault="003D4F91" w:rsidP="0078367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 xml:space="preserve">Article 2: Approve assigning, authorizing Ms. Dang </w:t>
      </w:r>
      <w:proofErr w:type="spellStart"/>
      <w:r w:rsidRPr="00811C4D">
        <w:rPr>
          <w:rFonts w:ascii="Arial" w:hAnsi="Arial" w:cs="Arial"/>
          <w:color w:val="010000"/>
          <w:sz w:val="20"/>
        </w:rPr>
        <w:t>Nhi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1C4D">
        <w:rPr>
          <w:rFonts w:ascii="Arial" w:hAnsi="Arial" w:cs="Arial"/>
          <w:color w:val="010000"/>
          <w:sz w:val="20"/>
        </w:rPr>
        <w:t>Nuong</w:t>
      </w:r>
      <w:proofErr w:type="spellEnd"/>
      <w:r w:rsidRPr="00811C4D">
        <w:rPr>
          <w:rFonts w:ascii="Arial" w:hAnsi="Arial" w:cs="Arial"/>
          <w:color w:val="010000"/>
          <w:sz w:val="20"/>
        </w:rPr>
        <w:t xml:space="preserve"> - the Incorporation’s Manager to be the representative of American Vietnamese Biotech Incorporation’s capital at the Companies mentioned in Article 1 and decide, actively adjust issues mentioned in Article 1 in this Resolution in accordance with actual situation of implementation. </w:t>
      </w:r>
    </w:p>
    <w:p w14:paraId="00000010" w14:textId="77777777" w:rsidR="007C3FCE" w:rsidRPr="00811C4D" w:rsidRDefault="003D4F91" w:rsidP="0078367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t>Article 3: Terms of enforcement</w:t>
      </w:r>
    </w:p>
    <w:p w14:paraId="00000011" w14:textId="4B233958" w:rsidR="007C3FCE" w:rsidRPr="00811C4D" w:rsidRDefault="003D4F91" w:rsidP="0078367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C4D">
        <w:rPr>
          <w:rFonts w:ascii="Arial" w:hAnsi="Arial" w:cs="Arial"/>
          <w:color w:val="010000"/>
          <w:sz w:val="20"/>
        </w:rPr>
        <w:lastRenderedPageBreak/>
        <w:t>This Resolution takes effect from the date of its signing. Members of the Board of Directors, the Supervisory Board, the Board of Managers of the Company</w:t>
      </w:r>
      <w:r w:rsidR="00C32CF9" w:rsidRPr="00811C4D">
        <w:rPr>
          <w:rFonts w:ascii="Arial" w:hAnsi="Arial" w:cs="Arial"/>
          <w:color w:val="010000"/>
          <w:sz w:val="20"/>
        </w:rPr>
        <w:t>,</w:t>
      </w:r>
      <w:r w:rsidRPr="00811C4D">
        <w:rPr>
          <w:rFonts w:ascii="Arial" w:hAnsi="Arial" w:cs="Arial"/>
          <w:color w:val="010000"/>
          <w:sz w:val="20"/>
        </w:rPr>
        <w:t xml:space="preserve"> and affiliated persons are responsible for implementation.</w:t>
      </w:r>
    </w:p>
    <w:sectPr w:rsidR="007C3FCE" w:rsidRPr="00811C4D" w:rsidSect="00A6645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15C"/>
    <w:multiLevelType w:val="multilevel"/>
    <w:tmpl w:val="BEDC98A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1F2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CF0DC4"/>
    <w:multiLevelType w:val="multilevel"/>
    <w:tmpl w:val="28B05F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1F2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5D14CF"/>
    <w:multiLevelType w:val="multilevel"/>
    <w:tmpl w:val="63122A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1F2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23820C9"/>
    <w:multiLevelType w:val="multilevel"/>
    <w:tmpl w:val="957AF0F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1F2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750B25"/>
    <w:multiLevelType w:val="multilevel"/>
    <w:tmpl w:val="36E69D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1F2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CE"/>
    <w:rsid w:val="003D4F91"/>
    <w:rsid w:val="00452902"/>
    <w:rsid w:val="00500372"/>
    <w:rsid w:val="005B3A68"/>
    <w:rsid w:val="00783673"/>
    <w:rsid w:val="007A0036"/>
    <w:rsid w:val="007C3FCE"/>
    <w:rsid w:val="00811C4D"/>
    <w:rsid w:val="00A66450"/>
    <w:rsid w:val="00C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CA643"/>
  <w15:docId w15:val="{1B010A1C-3F78-4A8B-8137-95E164F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1F25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94E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AE4965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3" w:lineRule="auto"/>
    </w:pPr>
    <w:rPr>
      <w:rFonts w:ascii="Times New Roman" w:eastAsia="Times New Roman" w:hAnsi="Times New Roman" w:cs="Times New Roman"/>
      <w:color w:val="201F25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43" w:lineRule="auto"/>
      <w:ind w:firstLine="350"/>
      <w:jc w:val="center"/>
      <w:outlineLvl w:val="0"/>
    </w:pPr>
    <w:rPr>
      <w:rFonts w:ascii="Times New Roman" w:eastAsia="Times New Roman" w:hAnsi="Times New Roman" w:cs="Times New Roman"/>
      <w:b/>
      <w:bCs/>
      <w:color w:val="4A494E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line="348" w:lineRule="auto"/>
      <w:ind w:firstLine="320"/>
    </w:pPr>
    <w:rPr>
      <w:rFonts w:ascii="Arial" w:eastAsia="Arial" w:hAnsi="Arial" w:cs="Arial"/>
      <w:color w:val="AE4965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Y+dtsAMAvsvhBHgmX6Wbg6Qz+A==">CgMxLjA4AHIhMW15SEJrelZERkRTMVBLRlVPclEyR3Y3T2d4MHJRVXRR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Hoang Phuong Thao</cp:lastModifiedBy>
  <cp:revision>8</cp:revision>
  <dcterms:created xsi:type="dcterms:W3CDTF">2024-06-21T03:20:00Z</dcterms:created>
  <dcterms:modified xsi:type="dcterms:W3CDTF">2024-06-24T07:27:00Z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03afdd3f900bc50d22a1a4d16c9b1460590b829ef422649ef193ad45a81828d0</vt:lpwstr>
  </property>
</Properties>
</file>