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4C720"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0F7B66">
        <w:rPr>
          <w:rFonts w:ascii="Arial" w:hAnsi="Arial" w:cs="Arial"/>
          <w:b/>
          <w:color w:val="010000"/>
          <w:sz w:val="20"/>
        </w:rPr>
        <w:t>BTH: Annual General Mandate 2024</w:t>
      </w:r>
    </w:p>
    <w:p w14:paraId="52C7D51D"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 xml:space="preserve">On June 18, 2024, Ha Noi Transformer Manufacturing and Electric Material Joint Stock Company announced General Mandate </w:t>
      </w:r>
      <w:r w:rsidR="00911285" w:rsidRPr="000F7B66">
        <w:rPr>
          <w:rFonts w:ascii="Arial" w:hAnsi="Arial" w:cs="Arial"/>
          <w:color w:val="010000"/>
          <w:sz w:val="20"/>
        </w:rPr>
        <w:t xml:space="preserve">No. </w:t>
      </w:r>
      <w:r w:rsidRPr="000F7B66">
        <w:rPr>
          <w:rFonts w:ascii="Arial" w:hAnsi="Arial" w:cs="Arial"/>
          <w:color w:val="010000"/>
          <w:sz w:val="20"/>
        </w:rPr>
        <w:t>1806/2024/NQ-DHDCD/BTH as follows:</w:t>
      </w:r>
    </w:p>
    <w:p w14:paraId="5747A61B" w14:textId="77777777" w:rsidR="002E2827" w:rsidRPr="000F7B66" w:rsidRDefault="007C0AAD" w:rsidP="00FA4DB2">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Article 1</w:t>
      </w:r>
      <w:r w:rsidR="00415DF6" w:rsidRPr="000F7B66">
        <w:rPr>
          <w:rFonts w:ascii="Arial" w:hAnsi="Arial" w:cs="Arial"/>
          <w:color w:val="010000"/>
          <w:sz w:val="20"/>
        </w:rPr>
        <w:t xml:space="preserve">. Approve the content of </w:t>
      </w:r>
      <w:r w:rsidR="00415DF6" w:rsidRPr="000F7B66">
        <w:rPr>
          <w:rFonts w:ascii="Arial" w:hAnsi="Arial" w:cs="Arial"/>
          <w:color w:val="010000"/>
          <w:sz w:val="20"/>
          <w:lang w:val="vi-VN"/>
        </w:rPr>
        <w:t>R</w:t>
      </w:r>
      <w:r w:rsidRPr="000F7B66">
        <w:rPr>
          <w:rFonts w:ascii="Arial" w:hAnsi="Arial" w:cs="Arial"/>
          <w:color w:val="010000"/>
          <w:sz w:val="20"/>
        </w:rPr>
        <w:t>eports:</w:t>
      </w:r>
    </w:p>
    <w:p w14:paraId="72BC3B36" w14:textId="77777777" w:rsidR="002E2827" w:rsidRPr="000F7B66" w:rsidRDefault="007C0AAD" w:rsidP="00FA4DB2">
      <w:pPr>
        <w:numPr>
          <w:ilvl w:val="0"/>
          <w:numId w:val="1"/>
        </w:numPr>
        <w:pBdr>
          <w:top w:val="nil"/>
          <w:left w:val="nil"/>
          <w:bottom w:val="nil"/>
          <w:right w:val="nil"/>
          <w:between w:val="nil"/>
        </w:pBdr>
        <w:tabs>
          <w:tab w:val="left" w:pos="432"/>
          <w:tab w:val="left" w:pos="656"/>
        </w:tabs>
        <w:spacing w:after="120" w:line="360" w:lineRule="auto"/>
        <w:jc w:val="both"/>
        <w:rPr>
          <w:rFonts w:ascii="Arial" w:eastAsia="Arial" w:hAnsi="Arial" w:cs="Arial"/>
          <w:color w:val="010000"/>
          <w:sz w:val="20"/>
          <w:szCs w:val="20"/>
        </w:rPr>
      </w:pPr>
      <w:r w:rsidRPr="000F7B66">
        <w:rPr>
          <w:rFonts w:ascii="Arial" w:hAnsi="Arial" w:cs="Arial"/>
          <w:color w:val="010000"/>
          <w:sz w:val="20"/>
        </w:rPr>
        <w:t>Report on production and business activities 2023, production and business plan 2024 of the Board of Management.</w:t>
      </w:r>
    </w:p>
    <w:p w14:paraId="3A388BEA" w14:textId="77777777" w:rsidR="002E2827" w:rsidRPr="000F7B66" w:rsidRDefault="007C0AAD" w:rsidP="00FA4DB2">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 xml:space="preserve">Production and business activities </w:t>
      </w:r>
      <w:r w:rsidR="00415DF6" w:rsidRPr="000F7B66">
        <w:rPr>
          <w:rFonts w:ascii="Arial" w:hAnsi="Arial" w:cs="Arial"/>
          <w:color w:val="010000"/>
          <w:sz w:val="20"/>
          <w:lang w:val="vi-VN"/>
        </w:rPr>
        <w:t>results</w:t>
      </w:r>
      <w:r w:rsidRPr="000F7B66">
        <w:rPr>
          <w:rFonts w:ascii="Arial" w:hAnsi="Arial" w:cs="Arial"/>
          <w:color w:val="010000"/>
          <w:sz w:val="20"/>
        </w:rPr>
        <w:t xml:space="preserve"> in 2023</w:t>
      </w:r>
    </w:p>
    <w:p w14:paraId="265C6F3E" w14:textId="77777777" w:rsidR="002E2827" w:rsidRPr="007E4CAC" w:rsidRDefault="007C0AAD" w:rsidP="00266C9D">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7E4CAC">
        <w:rPr>
          <w:rFonts w:ascii="Arial" w:hAnsi="Arial" w:cs="Arial"/>
          <w:i/>
          <w:color w:val="010000"/>
          <w:sz w:val="20"/>
        </w:rPr>
        <w:t>Unit: VND</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5"/>
        <w:gridCol w:w="3017"/>
        <w:gridCol w:w="1966"/>
        <w:gridCol w:w="1829"/>
        <w:gridCol w:w="1580"/>
      </w:tblGrid>
      <w:tr w:rsidR="002E2827" w:rsidRPr="000F7B66" w14:paraId="086CB9B6" w14:textId="77777777" w:rsidTr="007E4CAC">
        <w:tc>
          <w:tcPr>
            <w:tcW w:w="347" w:type="pct"/>
            <w:shd w:val="clear" w:color="auto" w:fill="auto"/>
            <w:tcMar>
              <w:top w:w="0" w:type="dxa"/>
              <w:bottom w:w="0" w:type="dxa"/>
            </w:tcMar>
            <w:vAlign w:val="center"/>
          </w:tcPr>
          <w:p w14:paraId="43247231" w14:textId="77777777" w:rsidR="002E2827" w:rsidRPr="000F7B66" w:rsidRDefault="00911285"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 xml:space="preserve">No. </w:t>
            </w:r>
          </w:p>
        </w:tc>
        <w:tc>
          <w:tcPr>
            <w:tcW w:w="1673" w:type="pct"/>
            <w:shd w:val="clear" w:color="auto" w:fill="auto"/>
            <w:tcMar>
              <w:top w:w="0" w:type="dxa"/>
              <w:bottom w:w="0" w:type="dxa"/>
            </w:tcMar>
            <w:vAlign w:val="center"/>
          </w:tcPr>
          <w:p w14:paraId="683DA561"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Targets</w:t>
            </w:r>
          </w:p>
        </w:tc>
        <w:tc>
          <w:tcPr>
            <w:tcW w:w="1090" w:type="pct"/>
            <w:shd w:val="clear" w:color="auto" w:fill="auto"/>
            <w:tcMar>
              <w:top w:w="0" w:type="dxa"/>
              <w:bottom w:w="0" w:type="dxa"/>
            </w:tcMar>
            <w:vAlign w:val="center"/>
          </w:tcPr>
          <w:p w14:paraId="1FFE6371"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Plan 2023</w:t>
            </w:r>
          </w:p>
        </w:tc>
        <w:tc>
          <w:tcPr>
            <w:tcW w:w="1014" w:type="pct"/>
            <w:shd w:val="clear" w:color="auto" w:fill="auto"/>
            <w:tcMar>
              <w:top w:w="0" w:type="dxa"/>
              <w:bottom w:w="0" w:type="dxa"/>
            </w:tcMar>
            <w:vAlign w:val="center"/>
          </w:tcPr>
          <w:p w14:paraId="7D399A6C"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Results 2023</w:t>
            </w:r>
          </w:p>
        </w:tc>
        <w:tc>
          <w:tcPr>
            <w:tcW w:w="876" w:type="pct"/>
            <w:shd w:val="clear" w:color="auto" w:fill="auto"/>
            <w:tcMar>
              <w:top w:w="0" w:type="dxa"/>
              <w:bottom w:w="0" w:type="dxa"/>
            </w:tcMar>
            <w:vAlign w:val="center"/>
          </w:tcPr>
          <w:p w14:paraId="25E6202A" w14:textId="77777777" w:rsidR="002E2827" w:rsidRPr="000F7B66" w:rsidRDefault="00415DF6"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lang w:val="vi-VN"/>
              </w:rPr>
              <w:t>Results</w:t>
            </w:r>
            <w:r w:rsidR="007C0AAD" w:rsidRPr="000F7B66">
              <w:rPr>
                <w:rFonts w:ascii="Arial" w:hAnsi="Arial" w:cs="Arial"/>
                <w:color w:val="010000"/>
                <w:sz w:val="20"/>
              </w:rPr>
              <w:t>/Plan</w:t>
            </w:r>
          </w:p>
        </w:tc>
      </w:tr>
      <w:tr w:rsidR="002E2827" w:rsidRPr="000F7B66" w14:paraId="1C418036" w14:textId="77777777" w:rsidTr="007E4CAC">
        <w:tc>
          <w:tcPr>
            <w:tcW w:w="347" w:type="pct"/>
            <w:shd w:val="clear" w:color="auto" w:fill="auto"/>
            <w:tcMar>
              <w:top w:w="0" w:type="dxa"/>
              <w:bottom w:w="0" w:type="dxa"/>
            </w:tcMar>
            <w:vAlign w:val="center"/>
          </w:tcPr>
          <w:p w14:paraId="4E1D3569"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w:t>
            </w:r>
          </w:p>
        </w:tc>
        <w:tc>
          <w:tcPr>
            <w:tcW w:w="1673" w:type="pct"/>
            <w:shd w:val="clear" w:color="auto" w:fill="auto"/>
            <w:tcMar>
              <w:top w:w="0" w:type="dxa"/>
              <w:bottom w:w="0" w:type="dxa"/>
            </w:tcMar>
            <w:vAlign w:val="center"/>
          </w:tcPr>
          <w:p w14:paraId="5196E31F"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2</w:t>
            </w:r>
          </w:p>
        </w:tc>
        <w:tc>
          <w:tcPr>
            <w:tcW w:w="1090" w:type="pct"/>
            <w:shd w:val="clear" w:color="auto" w:fill="auto"/>
            <w:tcMar>
              <w:top w:w="0" w:type="dxa"/>
              <w:bottom w:w="0" w:type="dxa"/>
            </w:tcMar>
            <w:vAlign w:val="center"/>
          </w:tcPr>
          <w:p w14:paraId="2493FE45"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3</w:t>
            </w:r>
          </w:p>
        </w:tc>
        <w:tc>
          <w:tcPr>
            <w:tcW w:w="1014" w:type="pct"/>
            <w:shd w:val="clear" w:color="auto" w:fill="auto"/>
            <w:tcMar>
              <w:top w:w="0" w:type="dxa"/>
              <w:bottom w:w="0" w:type="dxa"/>
            </w:tcMar>
            <w:vAlign w:val="center"/>
          </w:tcPr>
          <w:p w14:paraId="5C8E6705"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4</w:t>
            </w:r>
          </w:p>
        </w:tc>
        <w:tc>
          <w:tcPr>
            <w:tcW w:w="876" w:type="pct"/>
            <w:shd w:val="clear" w:color="auto" w:fill="auto"/>
            <w:tcMar>
              <w:top w:w="0" w:type="dxa"/>
              <w:bottom w:w="0" w:type="dxa"/>
            </w:tcMar>
            <w:vAlign w:val="center"/>
          </w:tcPr>
          <w:p w14:paraId="5E130F5E"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5</w:t>
            </w:r>
          </w:p>
        </w:tc>
      </w:tr>
      <w:tr w:rsidR="002E2827" w:rsidRPr="000F7B66" w14:paraId="19B3DF10" w14:textId="77777777" w:rsidTr="007E4CAC">
        <w:tc>
          <w:tcPr>
            <w:tcW w:w="347" w:type="pct"/>
            <w:shd w:val="clear" w:color="auto" w:fill="auto"/>
            <w:tcMar>
              <w:top w:w="0" w:type="dxa"/>
              <w:bottom w:w="0" w:type="dxa"/>
            </w:tcMar>
            <w:vAlign w:val="center"/>
          </w:tcPr>
          <w:p w14:paraId="17E06326"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w:t>
            </w:r>
          </w:p>
        </w:tc>
        <w:tc>
          <w:tcPr>
            <w:tcW w:w="1673" w:type="pct"/>
            <w:shd w:val="clear" w:color="auto" w:fill="auto"/>
            <w:tcMar>
              <w:top w:w="0" w:type="dxa"/>
              <w:bottom w:w="0" w:type="dxa"/>
            </w:tcMar>
            <w:vAlign w:val="center"/>
          </w:tcPr>
          <w:p w14:paraId="16485FE1"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Total revenue from sales and service provision</w:t>
            </w:r>
          </w:p>
        </w:tc>
        <w:tc>
          <w:tcPr>
            <w:tcW w:w="1090" w:type="pct"/>
            <w:shd w:val="clear" w:color="auto" w:fill="auto"/>
            <w:tcMar>
              <w:top w:w="0" w:type="dxa"/>
              <w:bottom w:w="0" w:type="dxa"/>
            </w:tcMar>
            <w:vAlign w:val="center"/>
          </w:tcPr>
          <w:p w14:paraId="7193019E"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1,347,000,000</w:t>
            </w:r>
          </w:p>
        </w:tc>
        <w:tc>
          <w:tcPr>
            <w:tcW w:w="1014" w:type="pct"/>
            <w:shd w:val="clear" w:color="auto" w:fill="auto"/>
            <w:tcMar>
              <w:top w:w="0" w:type="dxa"/>
              <w:bottom w:w="0" w:type="dxa"/>
            </w:tcMar>
            <w:vAlign w:val="center"/>
          </w:tcPr>
          <w:p w14:paraId="2FB20429"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1,052,860,194</w:t>
            </w:r>
          </w:p>
        </w:tc>
        <w:tc>
          <w:tcPr>
            <w:tcW w:w="876" w:type="pct"/>
            <w:shd w:val="clear" w:color="auto" w:fill="auto"/>
            <w:tcMar>
              <w:top w:w="0" w:type="dxa"/>
              <w:bottom w:w="0" w:type="dxa"/>
            </w:tcMar>
            <w:vAlign w:val="center"/>
          </w:tcPr>
          <w:p w14:paraId="5B5652D0"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78.16%</w:t>
            </w:r>
          </w:p>
        </w:tc>
      </w:tr>
      <w:tr w:rsidR="002E2827" w:rsidRPr="000F7B66" w14:paraId="1759D997" w14:textId="77777777" w:rsidTr="007E4CAC">
        <w:tc>
          <w:tcPr>
            <w:tcW w:w="347" w:type="pct"/>
            <w:shd w:val="clear" w:color="auto" w:fill="auto"/>
            <w:tcMar>
              <w:top w:w="0" w:type="dxa"/>
              <w:bottom w:w="0" w:type="dxa"/>
            </w:tcMar>
            <w:vAlign w:val="center"/>
          </w:tcPr>
          <w:p w14:paraId="24813910"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2</w:t>
            </w:r>
          </w:p>
        </w:tc>
        <w:tc>
          <w:tcPr>
            <w:tcW w:w="1673" w:type="pct"/>
            <w:shd w:val="clear" w:color="auto" w:fill="auto"/>
            <w:tcMar>
              <w:top w:w="0" w:type="dxa"/>
              <w:bottom w:w="0" w:type="dxa"/>
            </w:tcMar>
            <w:vAlign w:val="center"/>
          </w:tcPr>
          <w:p w14:paraId="0C76E2E6" w14:textId="26EC7D82" w:rsidR="002E2827" w:rsidRPr="000F7B66" w:rsidRDefault="000F7B66"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Cost of goods sold</w:t>
            </w:r>
          </w:p>
        </w:tc>
        <w:tc>
          <w:tcPr>
            <w:tcW w:w="1090" w:type="pct"/>
            <w:shd w:val="clear" w:color="auto" w:fill="auto"/>
            <w:tcMar>
              <w:top w:w="0" w:type="dxa"/>
              <w:bottom w:w="0" w:type="dxa"/>
            </w:tcMar>
            <w:vAlign w:val="center"/>
          </w:tcPr>
          <w:p w14:paraId="47EB3AFD" w14:textId="77777777" w:rsidR="002E2827" w:rsidRPr="000F7B66" w:rsidRDefault="002E2827" w:rsidP="00FA4DB2">
            <w:pPr>
              <w:tabs>
                <w:tab w:val="left" w:pos="432"/>
              </w:tabs>
              <w:spacing w:after="120" w:line="360" w:lineRule="auto"/>
              <w:jc w:val="both"/>
              <w:rPr>
                <w:rFonts w:ascii="Arial" w:eastAsia="Arial" w:hAnsi="Arial" w:cs="Arial"/>
                <w:color w:val="010000"/>
                <w:sz w:val="20"/>
                <w:szCs w:val="20"/>
              </w:rPr>
            </w:pPr>
          </w:p>
        </w:tc>
        <w:tc>
          <w:tcPr>
            <w:tcW w:w="1014" w:type="pct"/>
            <w:shd w:val="clear" w:color="auto" w:fill="auto"/>
            <w:tcMar>
              <w:top w:w="0" w:type="dxa"/>
              <w:bottom w:w="0" w:type="dxa"/>
            </w:tcMar>
            <w:vAlign w:val="center"/>
          </w:tcPr>
          <w:p w14:paraId="2642E6E9" w14:textId="77777777" w:rsidR="002E2827" w:rsidRPr="000F7B66" w:rsidRDefault="002E2827" w:rsidP="00FA4DB2">
            <w:pPr>
              <w:tabs>
                <w:tab w:val="left" w:pos="432"/>
              </w:tabs>
              <w:spacing w:after="120" w:line="360" w:lineRule="auto"/>
              <w:jc w:val="both"/>
              <w:rPr>
                <w:rFonts w:ascii="Arial" w:eastAsia="Arial" w:hAnsi="Arial" w:cs="Arial"/>
                <w:color w:val="010000"/>
                <w:sz w:val="20"/>
                <w:szCs w:val="20"/>
              </w:rPr>
            </w:pPr>
          </w:p>
        </w:tc>
        <w:tc>
          <w:tcPr>
            <w:tcW w:w="876" w:type="pct"/>
            <w:shd w:val="clear" w:color="auto" w:fill="auto"/>
            <w:tcMar>
              <w:top w:w="0" w:type="dxa"/>
              <w:bottom w:w="0" w:type="dxa"/>
            </w:tcMar>
            <w:vAlign w:val="center"/>
          </w:tcPr>
          <w:p w14:paraId="6FA13ACE" w14:textId="77777777" w:rsidR="002E2827" w:rsidRPr="000F7B66" w:rsidRDefault="002E2827" w:rsidP="00FA4DB2">
            <w:pPr>
              <w:tabs>
                <w:tab w:val="left" w:pos="432"/>
              </w:tabs>
              <w:spacing w:after="120" w:line="360" w:lineRule="auto"/>
              <w:jc w:val="both"/>
              <w:rPr>
                <w:rFonts w:ascii="Arial" w:eastAsia="Arial" w:hAnsi="Arial" w:cs="Arial"/>
                <w:color w:val="010000"/>
                <w:sz w:val="20"/>
                <w:szCs w:val="20"/>
              </w:rPr>
            </w:pPr>
          </w:p>
        </w:tc>
      </w:tr>
      <w:tr w:rsidR="002E2827" w:rsidRPr="000F7B66" w14:paraId="54ABE818" w14:textId="77777777" w:rsidTr="007E4CAC">
        <w:tc>
          <w:tcPr>
            <w:tcW w:w="347" w:type="pct"/>
            <w:shd w:val="clear" w:color="auto" w:fill="auto"/>
            <w:tcMar>
              <w:top w:w="0" w:type="dxa"/>
              <w:bottom w:w="0" w:type="dxa"/>
            </w:tcMar>
            <w:vAlign w:val="center"/>
          </w:tcPr>
          <w:p w14:paraId="6CFD26EE"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3</w:t>
            </w:r>
          </w:p>
        </w:tc>
        <w:tc>
          <w:tcPr>
            <w:tcW w:w="1673" w:type="pct"/>
            <w:shd w:val="clear" w:color="auto" w:fill="auto"/>
            <w:tcMar>
              <w:top w:w="0" w:type="dxa"/>
              <w:bottom w:w="0" w:type="dxa"/>
            </w:tcMar>
            <w:vAlign w:val="center"/>
          </w:tcPr>
          <w:p w14:paraId="46CB77B0"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 xml:space="preserve">Gross profit from goods sale and </w:t>
            </w:r>
            <w:r w:rsidR="00415DF6" w:rsidRPr="000F7B66">
              <w:rPr>
                <w:rFonts w:ascii="Arial" w:hAnsi="Arial" w:cs="Arial"/>
                <w:color w:val="010000"/>
                <w:sz w:val="20"/>
              </w:rPr>
              <w:t>service</w:t>
            </w:r>
            <w:r w:rsidRPr="000F7B66">
              <w:rPr>
                <w:rFonts w:ascii="Arial" w:hAnsi="Arial" w:cs="Arial"/>
                <w:color w:val="010000"/>
                <w:sz w:val="20"/>
              </w:rPr>
              <w:t xml:space="preserve"> provision</w:t>
            </w:r>
          </w:p>
        </w:tc>
        <w:tc>
          <w:tcPr>
            <w:tcW w:w="1090" w:type="pct"/>
            <w:shd w:val="clear" w:color="auto" w:fill="auto"/>
            <w:tcMar>
              <w:top w:w="0" w:type="dxa"/>
              <w:bottom w:w="0" w:type="dxa"/>
            </w:tcMar>
            <w:vAlign w:val="center"/>
          </w:tcPr>
          <w:p w14:paraId="06BB8544"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1,347,000,000</w:t>
            </w:r>
          </w:p>
        </w:tc>
        <w:tc>
          <w:tcPr>
            <w:tcW w:w="1014" w:type="pct"/>
            <w:shd w:val="clear" w:color="auto" w:fill="auto"/>
            <w:tcMar>
              <w:top w:w="0" w:type="dxa"/>
              <w:bottom w:w="0" w:type="dxa"/>
            </w:tcMar>
            <w:vAlign w:val="center"/>
          </w:tcPr>
          <w:p w14:paraId="62F42B83"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1,052,860,194</w:t>
            </w:r>
          </w:p>
        </w:tc>
        <w:tc>
          <w:tcPr>
            <w:tcW w:w="876" w:type="pct"/>
            <w:shd w:val="clear" w:color="auto" w:fill="auto"/>
            <w:tcMar>
              <w:top w:w="0" w:type="dxa"/>
              <w:bottom w:w="0" w:type="dxa"/>
            </w:tcMar>
            <w:vAlign w:val="center"/>
          </w:tcPr>
          <w:p w14:paraId="4C362811"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78.16%</w:t>
            </w:r>
          </w:p>
        </w:tc>
      </w:tr>
      <w:tr w:rsidR="002E2827" w:rsidRPr="000F7B66" w14:paraId="7EAD3A6E" w14:textId="77777777" w:rsidTr="007E4CAC">
        <w:tc>
          <w:tcPr>
            <w:tcW w:w="347" w:type="pct"/>
            <w:shd w:val="clear" w:color="auto" w:fill="auto"/>
            <w:tcMar>
              <w:top w:w="0" w:type="dxa"/>
              <w:bottom w:w="0" w:type="dxa"/>
            </w:tcMar>
            <w:vAlign w:val="center"/>
          </w:tcPr>
          <w:p w14:paraId="61F3CB57"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4</w:t>
            </w:r>
          </w:p>
        </w:tc>
        <w:tc>
          <w:tcPr>
            <w:tcW w:w="1673" w:type="pct"/>
            <w:shd w:val="clear" w:color="auto" w:fill="auto"/>
            <w:tcMar>
              <w:top w:w="0" w:type="dxa"/>
              <w:bottom w:w="0" w:type="dxa"/>
            </w:tcMar>
            <w:vAlign w:val="center"/>
          </w:tcPr>
          <w:p w14:paraId="60CCB4A6"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Revenue from financial activities</w:t>
            </w:r>
          </w:p>
        </w:tc>
        <w:tc>
          <w:tcPr>
            <w:tcW w:w="1090" w:type="pct"/>
            <w:shd w:val="clear" w:color="auto" w:fill="auto"/>
            <w:tcMar>
              <w:top w:w="0" w:type="dxa"/>
              <w:bottom w:w="0" w:type="dxa"/>
            </w:tcMar>
            <w:vAlign w:val="center"/>
          </w:tcPr>
          <w:p w14:paraId="283B41A9"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10,224,000,000</w:t>
            </w:r>
          </w:p>
        </w:tc>
        <w:tc>
          <w:tcPr>
            <w:tcW w:w="1014" w:type="pct"/>
            <w:shd w:val="clear" w:color="auto" w:fill="auto"/>
            <w:tcMar>
              <w:top w:w="0" w:type="dxa"/>
              <w:bottom w:w="0" w:type="dxa"/>
            </w:tcMar>
            <w:vAlign w:val="center"/>
          </w:tcPr>
          <w:p w14:paraId="0452C5D1"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13,711,645,504</w:t>
            </w:r>
          </w:p>
        </w:tc>
        <w:tc>
          <w:tcPr>
            <w:tcW w:w="876" w:type="pct"/>
            <w:shd w:val="clear" w:color="auto" w:fill="auto"/>
            <w:tcMar>
              <w:top w:w="0" w:type="dxa"/>
              <w:bottom w:w="0" w:type="dxa"/>
            </w:tcMar>
            <w:vAlign w:val="center"/>
          </w:tcPr>
          <w:p w14:paraId="767B9919"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134.11%</w:t>
            </w:r>
          </w:p>
        </w:tc>
      </w:tr>
      <w:tr w:rsidR="002E2827" w:rsidRPr="000F7B66" w14:paraId="6A2BCF0C" w14:textId="77777777" w:rsidTr="007E4CAC">
        <w:tc>
          <w:tcPr>
            <w:tcW w:w="347" w:type="pct"/>
            <w:shd w:val="clear" w:color="auto" w:fill="auto"/>
            <w:tcMar>
              <w:top w:w="0" w:type="dxa"/>
              <w:bottom w:w="0" w:type="dxa"/>
            </w:tcMar>
            <w:vAlign w:val="center"/>
          </w:tcPr>
          <w:p w14:paraId="56A792F5"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5</w:t>
            </w:r>
          </w:p>
        </w:tc>
        <w:tc>
          <w:tcPr>
            <w:tcW w:w="1673" w:type="pct"/>
            <w:shd w:val="clear" w:color="auto" w:fill="auto"/>
            <w:tcMar>
              <w:top w:w="0" w:type="dxa"/>
              <w:bottom w:w="0" w:type="dxa"/>
            </w:tcMar>
            <w:vAlign w:val="center"/>
          </w:tcPr>
          <w:p w14:paraId="75BDAABA"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Financial expenses</w:t>
            </w:r>
          </w:p>
        </w:tc>
        <w:tc>
          <w:tcPr>
            <w:tcW w:w="1090" w:type="pct"/>
            <w:shd w:val="clear" w:color="auto" w:fill="auto"/>
            <w:tcMar>
              <w:top w:w="0" w:type="dxa"/>
              <w:bottom w:w="0" w:type="dxa"/>
            </w:tcMar>
            <w:vAlign w:val="center"/>
          </w:tcPr>
          <w:p w14:paraId="084B86BA"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8,292,000,000</w:t>
            </w:r>
          </w:p>
        </w:tc>
        <w:tc>
          <w:tcPr>
            <w:tcW w:w="1014" w:type="pct"/>
            <w:shd w:val="clear" w:color="auto" w:fill="auto"/>
            <w:tcMar>
              <w:top w:w="0" w:type="dxa"/>
              <w:bottom w:w="0" w:type="dxa"/>
            </w:tcMar>
            <w:vAlign w:val="center"/>
          </w:tcPr>
          <w:p w14:paraId="547C4970"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12,001,987,523</w:t>
            </w:r>
          </w:p>
        </w:tc>
        <w:tc>
          <w:tcPr>
            <w:tcW w:w="876" w:type="pct"/>
            <w:shd w:val="clear" w:color="auto" w:fill="auto"/>
            <w:tcMar>
              <w:top w:w="0" w:type="dxa"/>
              <w:bottom w:w="0" w:type="dxa"/>
            </w:tcMar>
            <w:vAlign w:val="center"/>
          </w:tcPr>
          <w:p w14:paraId="3F1A2C8C"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144.74%</w:t>
            </w:r>
          </w:p>
        </w:tc>
      </w:tr>
      <w:tr w:rsidR="002E2827" w:rsidRPr="000F7B66" w14:paraId="20E25655" w14:textId="77777777" w:rsidTr="007E4CAC">
        <w:tc>
          <w:tcPr>
            <w:tcW w:w="347" w:type="pct"/>
            <w:shd w:val="clear" w:color="auto" w:fill="auto"/>
            <w:tcMar>
              <w:top w:w="0" w:type="dxa"/>
              <w:bottom w:w="0" w:type="dxa"/>
            </w:tcMar>
            <w:vAlign w:val="center"/>
          </w:tcPr>
          <w:p w14:paraId="2DB2F78C"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6</w:t>
            </w:r>
          </w:p>
        </w:tc>
        <w:tc>
          <w:tcPr>
            <w:tcW w:w="1673" w:type="pct"/>
            <w:shd w:val="clear" w:color="auto" w:fill="auto"/>
            <w:tcMar>
              <w:top w:w="0" w:type="dxa"/>
              <w:bottom w:w="0" w:type="dxa"/>
            </w:tcMar>
            <w:vAlign w:val="center"/>
          </w:tcPr>
          <w:p w14:paraId="45CF76D2"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Selling expenses</w:t>
            </w:r>
          </w:p>
        </w:tc>
        <w:tc>
          <w:tcPr>
            <w:tcW w:w="1090" w:type="pct"/>
            <w:shd w:val="clear" w:color="auto" w:fill="auto"/>
            <w:tcMar>
              <w:top w:w="0" w:type="dxa"/>
              <w:bottom w:w="0" w:type="dxa"/>
            </w:tcMar>
            <w:vAlign w:val="center"/>
          </w:tcPr>
          <w:p w14:paraId="430E42A3" w14:textId="77777777" w:rsidR="002E2827" w:rsidRPr="000F7B66" w:rsidRDefault="002E2827" w:rsidP="00FA4DB2">
            <w:pPr>
              <w:tabs>
                <w:tab w:val="left" w:pos="432"/>
              </w:tabs>
              <w:spacing w:after="120" w:line="360" w:lineRule="auto"/>
              <w:jc w:val="both"/>
              <w:rPr>
                <w:rFonts w:ascii="Arial" w:eastAsia="Arial" w:hAnsi="Arial" w:cs="Arial"/>
                <w:color w:val="010000"/>
                <w:sz w:val="20"/>
                <w:szCs w:val="20"/>
              </w:rPr>
            </w:pPr>
          </w:p>
        </w:tc>
        <w:tc>
          <w:tcPr>
            <w:tcW w:w="1014" w:type="pct"/>
            <w:shd w:val="clear" w:color="auto" w:fill="auto"/>
            <w:tcMar>
              <w:top w:w="0" w:type="dxa"/>
              <w:bottom w:w="0" w:type="dxa"/>
            </w:tcMar>
            <w:vAlign w:val="center"/>
          </w:tcPr>
          <w:p w14:paraId="151F33B8" w14:textId="77777777" w:rsidR="002E2827" w:rsidRPr="000F7B66" w:rsidRDefault="002E2827" w:rsidP="00FA4DB2">
            <w:pPr>
              <w:tabs>
                <w:tab w:val="left" w:pos="432"/>
              </w:tabs>
              <w:spacing w:after="120" w:line="360" w:lineRule="auto"/>
              <w:jc w:val="both"/>
              <w:rPr>
                <w:rFonts w:ascii="Arial" w:eastAsia="Arial" w:hAnsi="Arial" w:cs="Arial"/>
                <w:color w:val="010000"/>
                <w:sz w:val="20"/>
                <w:szCs w:val="20"/>
              </w:rPr>
            </w:pPr>
          </w:p>
        </w:tc>
        <w:tc>
          <w:tcPr>
            <w:tcW w:w="876" w:type="pct"/>
            <w:shd w:val="clear" w:color="auto" w:fill="auto"/>
            <w:tcMar>
              <w:top w:w="0" w:type="dxa"/>
              <w:bottom w:w="0" w:type="dxa"/>
            </w:tcMar>
            <w:vAlign w:val="center"/>
          </w:tcPr>
          <w:p w14:paraId="690FDEC7" w14:textId="77777777" w:rsidR="002E2827" w:rsidRPr="000F7B66" w:rsidRDefault="002E2827" w:rsidP="00FA4DB2">
            <w:pPr>
              <w:tabs>
                <w:tab w:val="left" w:pos="432"/>
              </w:tabs>
              <w:spacing w:after="120" w:line="360" w:lineRule="auto"/>
              <w:jc w:val="both"/>
              <w:rPr>
                <w:rFonts w:ascii="Arial" w:eastAsia="Arial" w:hAnsi="Arial" w:cs="Arial"/>
                <w:color w:val="010000"/>
                <w:sz w:val="20"/>
                <w:szCs w:val="20"/>
              </w:rPr>
            </w:pPr>
          </w:p>
        </w:tc>
      </w:tr>
      <w:tr w:rsidR="002E2827" w:rsidRPr="000F7B66" w14:paraId="74DCB637" w14:textId="77777777" w:rsidTr="007E4CAC">
        <w:tc>
          <w:tcPr>
            <w:tcW w:w="347" w:type="pct"/>
            <w:shd w:val="clear" w:color="auto" w:fill="auto"/>
            <w:tcMar>
              <w:top w:w="0" w:type="dxa"/>
              <w:bottom w:w="0" w:type="dxa"/>
            </w:tcMar>
            <w:vAlign w:val="center"/>
          </w:tcPr>
          <w:p w14:paraId="2616ACC8"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7</w:t>
            </w:r>
          </w:p>
        </w:tc>
        <w:tc>
          <w:tcPr>
            <w:tcW w:w="1673" w:type="pct"/>
            <w:shd w:val="clear" w:color="auto" w:fill="auto"/>
            <w:tcMar>
              <w:top w:w="0" w:type="dxa"/>
              <w:bottom w:w="0" w:type="dxa"/>
            </w:tcMar>
            <w:vAlign w:val="center"/>
          </w:tcPr>
          <w:p w14:paraId="4EEF4D72"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General and administrative expense</w:t>
            </w:r>
          </w:p>
        </w:tc>
        <w:tc>
          <w:tcPr>
            <w:tcW w:w="1090" w:type="pct"/>
            <w:shd w:val="clear" w:color="auto" w:fill="auto"/>
            <w:tcMar>
              <w:top w:w="0" w:type="dxa"/>
              <w:bottom w:w="0" w:type="dxa"/>
            </w:tcMar>
            <w:vAlign w:val="center"/>
          </w:tcPr>
          <w:p w14:paraId="4D7AF19E"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3,279,000,000</w:t>
            </w:r>
          </w:p>
        </w:tc>
        <w:tc>
          <w:tcPr>
            <w:tcW w:w="1014" w:type="pct"/>
            <w:shd w:val="clear" w:color="auto" w:fill="auto"/>
            <w:tcMar>
              <w:top w:w="0" w:type="dxa"/>
              <w:bottom w:w="0" w:type="dxa"/>
            </w:tcMar>
            <w:vAlign w:val="center"/>
          </w:tcPr>
          <w:p w14:paraId="00942720"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3,009,747,479</w:t>
            </w:r>
          </w:p>
        </w:tc>
        <w:tc>
          <w:tcPr>
            <w:tcW w:w="876" w:type="pct"/>
            <w:shd w:val="clear" w:color="auto" w:fill="auto"/>
            <w:tcMar>
              <w:top w:w="0" w:type="dxa"/>
              <w:bottom w:w="0" w:type="dxa"/>
            </w:tcMar>
            <w:vAlign w:val="center"/>
          </w:tcPr>
          <w:p w14:paraId="4EAD993E"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91.79%</w:t>
            </w:r>
          </w:p>
        </w:tc>
      </w:tr>
      <w:tr w:rsidR="002E2827" w:rsidRPr="000F7B66" w14:paraId="6FA4FFE4" w14:textId="77777777" w:rsidTr="007E4CAC">
        <w:tc>
          <w:tcPr>
            <w:tcW w:w="347" w:type="pct"/>
            <w:shd w:val="clear" w:color="auto" w:fill="auto"/>
            <w:tcMar>
              <w:top w:w="0" w:type="dxa"/>
              <w:bottom w:w="0" w:type="dxa"/>
            </w:tcMar>
            <w:vAlign w:val="center"/>
          </w:tcPr>
          <w:p w14:paraId="5247475A"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8</w:t>
            </w:r>
          </w:p>
        </w:tc>
        <w:tc>
          <w:tcPr>
            <w:tcW w:w="1673" w:type="pct"/>
            <w:shd w:val="clear" w:color="auto" w:fill="auto"/>
            <w:tcMar>
              <w:top w:w="0" w:type="dxa"/>
              <w:bottom w:w="0" w:type="dxa"/>
            </w:tcMar>
            <w:vAlign w:val="center"/>
          </w:tcPr>
          <w:p w14:paraId="13892CC7"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Other incomes</w:t>
            </w:r>
          </w:p>
        </w:tc>
        <w:tc>
          <w:tcPr>
            <w:tcW w:w="1090" w:type="pct"/>
            <w:shd w:val="clear" w:color="auto" w:fill="auto"/>
            <w:tcMar>
              <w:top w:w="0" w:type="dxa"/>
              <w:bottom w:w="0" w:type="dxa"/>
            </w:tcMar>
            <w:vAlign w:val="center"/>
          </w:tcPr>
          <w:p w14:paraId="1087830C" w14:textId="77777777" w:rsidR="002E2827" w:rsidRPr="000F7B66" w:rsidRDefault="002E2827" w:rsidP="00FA4DB2">
            <w:pPr>
              <w:tabs>
                <w:tab w:val="left" w:pos="432"/>
              </w:tabs>
              <w:spacing w:after="120" w:line="360" w:lineRule="auto"/>
              <w:jc w:val="both"/>
              <w:rPr>
                <w:rFonts w:ascii="Arial" w:eastAsia="Arial" w:hAnsi="Arial" w:cs="Arial"/>
                <w:color w:val="010000"/>
                <w:sz w:val="20"/>
                <w:szCs w:val="20"/>
              </w:rPr>
            </w:pPr>
          </w:p>
        </w:tc>
        <w:tc>
          <w:tcPr>
            <w:tcW w:w="1014" w:type="pct"/>
            <w:shd w:val="clear" w:color="auto" w:fill="auto"/>
            <w:tcMar>
              <w:top w:w="0" w:type="dxa"/>
              <w:bottom w:w="0" w:type="dxa"/>
            </w:tcMar>
            <w:vAlign w:val="center"/>
          </w:tcPr>
          <w:p w14:paraId="39BB120A"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677,993,205</w:t>
            </w:r>
          </w:p>
        </w:tc>
        <w:tc>
          <w:tcPr>
            <w:tcW w:w="876" w:type="pct"/>
            <w:shd w:val="clear" w:color="auto" w:fill="auto"/>
            <w:tcMar>
              <w:top w:w="0" w:type="dxa"/>
              <w:bottom w:w="0" w:type="dxa"/>
            </w:tcMar>
            <w:vAlign w:val="center"/>
          </w:tcPr>
          <w:p w14:paraId="58AFE9B1" w14:textId="77777777" w:rsidR="002E2827" w:rsidRPr="000F7B66" w:rsidRDefault="002E2827" w:rsidP="00FA4DB2">
            <w:pPr>
              <w:tabs>
                <w:tab w:val="left" w:pos="432"/>
              </w:tabs>
              <w:spacing w:after="120" w:line="360" w:lineRule="auto"/>
              <w:jc w:val="both"/>
              <w:rPr>
                <w:rFonts w:ascii="Arial" w:eastAsia="Arial" w:hAnsi="Arial" w:cs="Arial"/>
                <w:color w:val="010000"/>
                <w:sz w:val="20"/>
                <w:szCs w:val="20"/>
              </w:rPr>
            </w:pPr>
          </w:p>
        </w:tc>
      </w:tr>
      <w:tr w:rsidR="002E2827" w:rsidRPr="000F7B66" w14:paraId="5B281DE5" w14:textId="77777777" w:rsidTr="007E4CAC">
        <w:tc>
          <w:tcPr>
            <w:tcW w:w="347" w:type="pct"/>
            <w:shd w:val="clear" w:color="auto" w:fill="auto"/>
            <w:tcMar>
              <w:top w:w="0" w:type="dxa"/>
              <w:bottom w:w="0" w:type="dxa"/>
            </w:tcMar>
            <w:vAlign w:val="center"/>
          </w:tcPr>
          <w:p w14:paraId="27F9D0CE"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9</w:t>
            </w:r>
          </w:p>
        </w:tc>
        <w:tc>
          <w:tcPr>
            <w:tcW w:w="1673" w:type="pct"/>
            <w:shd w:val="clear" w:color="auto" w:fill="auto"/>
            <w:tcMar>
              <w:top w:w="0" w:type="dxa"/>
              <w:bottom w:w="0" w:type="dxa"/>
            </w:tcMar>
            <w:vAlign w:val="center"/>
          </w:tcPr>
          <w:p w14:paraId="35CC35CB"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lang w:val="vi-VN"/>
              </w:rPr>
            </w:pPr>
            <w:r w:rsidRPr="000F7B66">
              <w:rPr>
                <w:rFonts w:ascii="Arial" w:hAnsi="Arial" w:cs="Arial"/>
                <w:color w:val="010000"/>
                <w:sz w:val="20"/>
              </w:rPr>
              <w:t>Other expenses</w:t>
            </w:r>
          </w:p>
        </w:tc>
        <w:tc>
          <w:tcPr>
            <w:tcW w:w="1090" w:type="pct"/>
            <w:shd w:val="clear" w:color="auto" w:fill="auto"/>
            <w:tcMar>
              <w:top w:w="0" w:type="dxa"/>
              <w:bottom w:w="0" w:type="dxa"/>
            </w:tcMar>
            <w:vAlign w:val="center"/>
          </w:tcPr>
          <w:p w14:paraId="7638871B" w14:textId="77777777" w:rsidR="002E2827" w:rsidRPr="000F7B66" w:rsidRDefault="002E2827" w:rsidP="00FA4DB2">
            <w:pPr>
              <w:tabs>
                <w:tab w:val="left" w:pos="432"/>
              </w:tabs>
              <w:spacing w:after="120" w:line="360" w:lineRule="auto"/>
              <w:jc w:val="both"/>
              <w:rPr>
                <w:rFonts w:ascii="Arial" w:eastAsia="Arial" w:hAnsi="Arial" w:cs="Arial"/>
                <w:color w:val="010000"/>
                <w:sz w:val="20"/>
                <w:szCs w:val="20"/>
              </w:rPr>
            </w:pPr>
          </w:p>
        </w:tc>
        <w:tc>
          <w:tcPr>
            <w:tcW w:w="1014" w:type="pct"/>
            <w:shd w:val="clear" w:color="auto" w:fill="auto"/>
            <w:tcMar>
              <w:top w:w="0" w:type="dxa"/>
              <w:bottom w:w="0" w:type="dxa"/>
            </w:tcMar>
            <w:vAlign w:val="center"/>
          </w:tcPr>
          <w:p w14:paraId="71A41942"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239,879,899</w:t>
            </w:r>
          </w:p>
        </w:tc>
        <w:tc>
          <w:tcPr>
            <w:tcW w:w="876" w:type="pct"/>
            <w:shd w:val="clear" w:color="auto" w:fill="auto"/>
            <w:tcMar>
              <w:top w:w="0" w:type="dxa"/>
              <w:bottom w:w="0" w:type="dxa"/>
            </w:tcMar>
            <w:vAlign w:val="center"/>
          </w:tcPr>
          <w:p w14:paraId="3F69DBF5" w14:textId="77777777" w:rsidR="002E2827" w:rsidRPr="000F7B66" w:rsidRDefault="002E2827" w:rsidP="00FA4DB2">
            <w:pPr>
              <w:tabs>
                <w:tab w:val="left" w:pos="432"/>
              </w:tabs>
              <w:spacing w:after="120" w:line="360" w:lineRule="auto"/>
              <w:jc w:val="both"/>
              <w:rPr>
                <w:rFonts w:ascii="Arial" w:eastAsia="Arial" w:hAnsi="Arial" w:cs="Arial"/>
                <w:color w:val="010000"/>
                <w:sz w:val="20"/>
                <w:szCs w:val="20"/>
              </w:rPr>
            </w:pPr>
          </w:p>
        </w:tc>
      </w:tr>
      <w:tr w:rsidR="002E2827" w:rsidRPr="000F7B66" w14:paraId="57BA2EB5" w14:textId="77777777" w:rsidTr="007E4CAC">
        <w:tc>
          <w:tcPr>
            <w:tcW w:w="347" w:type="pct"/>
            <w:shd w:val="clear" w:color="auto" w:fill="auto"/>
            <w:tcMar>
              <w:top w:w="0" w:type="dxa"/>
              <w:bottom w:w="0" w:type="dxa"/>
            </w:tcMar>
            <w:vAlign w:val="center"/>
          </w:tcPr>
          <w:p w14:paraId="2D0FB681"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10</w:t>
            </w:r>
          </w:p>
        </w:tc>
        <w:tc>
          <w:tcPr>
            <w:tcW w:w="1673" w:type="pct"/>
            <w:shd w:val="clear" w:color="auto" w:fill="auto"/>
            <w:tcMar>
              <w:top w:w="0" w:type="dxa"/>
              <w:bottom w:w="0" w:type="dxa"/>
            </w:tcMar>
            <w:vAlign w:val="center"/>
          </w:tcPr>
          <w:p w14:paraId="4ED9444F"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Total profit before tax</w:t>
            </w:r>
          </w:p>
        </w:tc>
        <w:tc>
          <w:tcPr>
            <w:tcW w:w="1090" w:type="pct"/>
            <w:shd w:val="clear" w:color="auto" w:fill="auto"/>
            <w:tcMar>
              <w:top w:w="0" w:type="dxa"/>
              <w:bottom w:w="0" w:type="dxa"/>
            </w:tcMar>
            <w:vAlign w:val="center"/>
          </w:tcPr>
          <w:p w14:paraId="001E758D" w14:textId="77777777" w:rsidR="002E2827" w:rsidRPr="000F7B66" w:rsidRDefault="002E2827" w:rsidP="00FA4DB2">
            <w:pPr>
              <w:tabs>
                <w:tab w:val="left" w:pos="432"/>
              </w:tabs>
              <w:spacing w:after="120" w:line="360" w:lineRule="auto"/>
              <w:jc w:val="both"/>
              <w:rPr>
                <w:rFonts w:ascii="Arial" w:eastAsia="Arial" w:hAnsi="Arial" w:cs="Arial"/>
                <w:color w:val="010000"/>
                <w:sz w:val="20"/>
                <w:szCs w:val="20"/>
              </w:rPr>
            </w:pPr>
          </w:p>
        </w:tc>
        <w:tc>
          <w:tcPr>
            <w:tcW w:w="1014" w:type="pct"/>
            <w:shd w:val="clear" w:color="auto" w:fill="auto"/>
            <w:tcMar>
              <w:top w:w="0" w:type="dxa"/>
              <w:bottom w:w="0" w:type="dxa"/>
            </w:tcMar>
            <w:vAlign w:val="center"/>
          </w:tcPr>
          <w:p w14:paraId="2B905673"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190,884,002</w:t>
            </w:r>
          </w:p>
        </w:tc>
        <w:tc>
          <w:tcPr>
            <w:tcW w:w="876" w:type="pct"/>
            <w:shd w:val="clear" w:color="auto" w:fill="auto"/>
            <w:tcMar>
              <w:top w:w="0" w:type="dxa"/>
              <w:bottom w:w="0" w:type="dxa"/>
            </w:tcMar>
            <w:vAlign w:val="center"/>
          </w:tcPr>
          <w:p w14:paraId="5B514468" w14:textId="77777777" w:rsidR="002E2827" w:rsidRPr="000F7B66" w:rsidRDefault="002E2827" w:rsidP="00FA4DB2">
            <w:pPr>
              <w:tabs>
                <w:tab w:val="left" w:pos="432"/>
              </w:tabs>
              <w:spacing w:after="120" w:line="360" w:lineRule="auto"/>
              <w:jc w:val="both"/>
              <w:rPr>
                <w:rFonts w:ascii="Arial" w:eastAsia="Arial" w:hAnsi="Arial" w:cs="Arial"/>
                <w:color w:val="010000"/>
                <w:sz w:val="20"/>
                <w:szCs w:val="20"/>
              </w:rPr>
            </w:pPr>
          </w:p>
        </w:tc>
      </w:tr>
      <w:tr w:rsidR="002E2827" w:rsidRPr="000F7B66" w14:paraId="578BC9A2" w14:textId="77777777" w:rsidTr="007E4CAC">
        <w:tc>
          <w:tcPr>
            <w:tcW w:w="347" w:type="pct"/>
            <w:shd w:val="clear" w:color="auto" w:fill="auto"/>
            <w:tcMar>
              <w:top w:w="0" w:type="dxa"/>
              <w:bottom w:w="0" w:type="dxa"/>
            </w:tcMar>
            <w:vAlign w:val="center"/>
          </w:tcPr>
          <w:p w14:paraId="1C9EC94C"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11</w:t>
            </w:r>
          </w:p>
        </w:tc>
        <w:tc>
          <w:tcPr>
            <w:tcW w:w="1673" w:type="pct"/>
            <w:shd w:val="clear" w:color="auto" w:fill="auto"/>
            <w:tcMar>
              <w:top w:w="0" w:type="dxa"/>
              <w:bottom w:w="0" w:type="dxa"/>
            </w:tcMar>
            <w:vAlign w:val="center"/>
          </w:tcPr>
          <w:p w14:paraId="129D1F89"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Corporate income tax</w:t>
            </w:r>
          </w:p>
        </w:tc>
        <w:tc>
          <w:tcPr>
            <w:tcW w:w="1090" w:type="pct"/>
            <w:shd w:val="clear" w:color="auto" w:fill="auto"/>
            <w:tcMar>
              <w:top w:w="0" w:type="dxa"/>
              <w:bottom w:w="0" w:type="dxa"/>
            </w:tcMar>
            <w:vAlign w:val="center"/>
          </w:tcPr>
          <w:p w14:paraId="30CF83B7" w14:textId="77777777" w:rsidR="002E2827" w:rsidRPr="000F7B66" w:rsidRDefault="002E2827" w:rsidP="00FA4DB2">
            <w:pPr>
              <w:tabs>
                <w:tab w:val="left" w:pos="432"/>
              </w:tabs>
              <w:spacing w:after="120" w:line="360" w:lineRule="auto"/>
              <w:jc w:val="both"/>
              <w:rPr>
                <w:rFonts w:ascii="Arial" w:eastAsia="Arial" w:hAnsi="Arial" w:cs="Arial"/>
                <w:color w:val="010000"/>
                <w:sz w:val="20"/>
                <w:szCs w:val="20"/>
              </w:rPr>
            </w:pPr>
          </w:p>
        </w:tc>
        <w:tc>
          <w:tcPr>
            <w:tcW w:w="1014" w:type="pct"/>
            <w:shd w:val="clear" w:color="auto" w:fill="auto"/>
            <w:tcMar>
              <w:top w:w="0" w:type="dxa"/>
              <w:bottom w:w="0" w:type="dxa"/>
            </w:tcMar>
            <w:vAlign w:val="center"/>
          </w:tcPr>
          <w:p w14:paraId="23FCDF1F"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86,152,780</w:t>
            </w:r>
          </w:p>
        </w:tc>
        <w:tc>
          <w:tcPr>
            <w:tcW w:w="876" w:type="pct"/>
            <w:shd w:val="clear" w:color="auto" w:fill="auto"/>
            <w:tcMar>
              <w:top w:w="0" w:type="dxa"/>
              <w:bottom w:w="0" w:type="dxa"/>
            </w:tcMar>
            <w:vAlign w:val="center"/>
          </w:tcPr>
          <w:p w14:paraId="3708615C" w14:textId="77777777" w:rsidR="002E2827" w:rsidRPr="000F7B66" w:rsidRDefault="002E2827" w:rsidP="00FA4DB2">
            <w:pPr>
              <w:tabs>
                <w:tab w:val="left" w:pos="432"/>
              </w:tabs>
              <w:spacing w:after="120" w:line="360" w:lineRule="auto"/>
              <w:jc w:val="both"/>
              <w:rPr>
                <w:rFonts w:ascii="Arial" w:eastAsia="Arial" w:hAnsi="Arial" w:cs="Arial"/>
                <w:color w:val="010000"/>
                <w:sz w:val="20"/>
                <w:szCs w:val="20"/>
              </w:rPr>
            </w:pPr>
          </w:p>
        </w:tc>
      </w:tr>
      <w:tr w:rsidR="002E2827" w:rsidRPr="000F7B66" w14:paraId="1306B026" w14:textId="77777777" w:rsidTr="007E4CAC">
        <w:tc>
          <w:tcPr>
            <w:tcW w:w="347" w:type="pct"/>
            <w:shd w:val="clear" w:color="auto" w:fill="auto"/>
            <w:tcMar>
              <w:top w:w="0" w:type="dxa"/>
              <w:bottom w:w="0" w:type="dxa"/>
            </w:tcMar>
            <w:vAlign w:val="center"/>
          </w:tcPr>
          <w:p w14:paraId="28C32312"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12</w:t>
            </w:r>
          </w:p>
        </w:tc>
        <w:tc>
          <w:tcPr>
            <w:tcW w:w="1673" w:type="pct"/>
            <w:shd w:val="clear" w:color="auto" w:fill="auto"/>
            <w:tcMar>
              <w:top w:w="0" w:type="dxa"/>
              <w:bottom w:w="0" w:type="dxa"/>
            </w:tcMar>
            <w:vAlign w:val="center"/>
          </w:tcPr>
          <w:p w14:paraId="61252D7F"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Profit after tax</w:t>
            </w:r>
          </w:p>
        </w:tc>
        <w:tc>
          <w:tcPr>
            <w:tcW w:w="1090" w:type="pct"/>
            <w:shd w:val="clear" w:color="auto" w:fill="auto"/>
            <w:tcMar>
              <w:top w:w="0" w:type="dxa"/>
              <w:bottom w:w="0" w:type="dxa"/>
            </w:tcMar>
            <w:vAlign w:val="center"/>
          </w:tcPr>
          <w:p w14:paraId="6A4F57AC" w14:textId="77777777" w:rsidR="002E2827" w:rsidRPr="000F7B66" w:rsidRDefault="002E2827" w:rsidP="00FA4DB2">
            <w:pPr>
              <w:tabs>
                <w:tab w:val="left" w:pos="432"/>
              </w:tabs>
              <w:spacing w:after="120" w:line="360" w:lineRule="auto"/>
              <w:jc w:val="both"/>
              <w:rPr>
                <w:rFonts w:ascii="Arial" w:eastAsia="Arial" w:hAnsi="Arial" w:cs="Arial"/>
                <w:color w:val="010000"/>
                <w:sz w:val="20"/>
                <w:szCs w:val="20"/>
              </w:rPr>
            </w:pPr>
          </w:p>
        </w:tc>
        <w:tc>
          <w:tcPr>
            <w:tcW w:w="1014" w:type="pct"/>
            <w:shd w:val="clear" w:color="auto" w:fill="auto"/>
            <w:tcMar>
              <w:top w:w="0" w:type="dxa"/>
              <w:bottom w:w="0" w:type="dxa"/>
            </w:tcMar>
            <w:vAlign w:val="center"/>
          </w:tcPr>
          <w:p w14:paraId="00E348F7"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104,731,222</w:t>
            </w:r>
          </w:p>
        </w:tc>
        <w:tc>
          <w:tcPr>
            <w:tcW w:w="876" w:type="pct"/>
            <w:shd w:val="clear" w:color="auto" w:fill="auto"/>
            <w:tcMar>
              <w:top w:w="0" w:type="dxa"/>
              <w:bottom w:w="0" w:type="dxa"/>
            </w:tcMar>
            <w:vAlign w:val="center"/>
          </w:tcPr>
          <w:p w14:paraId="2A72D94A" w14:textId="77777777" w:rsidR="002E2827" w:rsidRPr="000F7B66" w:rsidRDefault="002E2827" w:rsidP="00FA4DB2">
            <w:pPr>
              <w:tabs>
                <w:tab w:val="left" w:pos="432"/>
              </w:tabs>
              <w:spacing w:after="120" w:line="360" w:lineRule="auto"/>
              <w:jc w:val="both"/>
              <w:rPr>
                <w:rFonts w:ascii="Arial" w:eastAsia="Arial" w:hAnsi="Arial" w:cs="Arial"/>
                <w:color w:val="010000"/>
                <w:sz w:val="20"/>
                <w:szCs w:val="20"/>
              </w:rPr>
            </w:pPr>
          </w:p>
        </w:tc>
      </w:tr>
    </w:tbl>
    <w:p w14:paraId="02A04CA1" w14:textId="77777777" w:rsidR="002E2827" w:rsidRPr="000F7B66" w:rsidRDefault="00415DF6"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lang w:val="vi-VN"/>
        </w:rPr>
      </w:pPr>
      <w:r w:rsidRPr="000F7B66">
        <w:rPr>
          <w:rFonts w:ascii="Arial" w:eastAsia="Arial" w:hAnsi="Arial" w:cs="Arial"/>
          <w:color w:val="010000"/>
          <w:sz w:val="20"/>
          <w:szCs w:val="20"/>
          <w:lang w:val="vi-VN"/>
        </w:rPr>
        <w:t>Production and business plan 2024</w:t>
      </w:r>
    </w:p>
    <w:p w14:paraId="5AA87BC4" w14:textId="77777777" w:rsidR="002E2827" w:rsidRPr="007E4CAC" w:rsidRDefault="00415DF6" w:rsidP="00266C9D">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7E4CAC">
        <w:rPr>
          <w:rFonts w:ascii="Arial" w:hAnsi="Arial" w:cs="Arial"/>
          <w:i/>
          <w:color w:val="010000"/>
          <w:sz w:val="20"/>
          <w:lang w:val="vi-VN"/>
        </w:rPr>
        <w:t>Unit:</w:t>
      </w:r>
      <w:r w:rsidR="007C0AAD" w:rsidRPr="007E4CAC">
        <w:rPr>
          <w:rFonts w:ascii="Arial" w:hAnsi="Arial" w:cs="Arial"/>
          <w:i/>
          <w:color w:val="010000"/>
          <w:sz w:val="20"/>
        </w:rPr>
        <w:t xml:space="preserve"> Billion VND</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1"/>
        <w:gridCol w:w="5964"/>
        <w:gridCol w:w="2312"/>
      </w:tblGrid>
      <w:tr w:rsidR="002E2827" w:rsidRPr="000F7B66" w14:paraId="26866075" w14:textId="77777777" w:rsidTr="00776AE0">
        <w:tc>
          <w:tcPr>
            <w:tcW w:w="411" w:type="pct"/>
            <w:shd w:val="clear" w:color="auto" w:fill="auto"/>
            <w:tcMar>
              <w:top w:w="0" w:type="dxa"/>
              <w:bottom w:w="0" w:type="dxa"/>
            </w:tcMar>
            <w:vAlign w:val="center"/>
          </w:tcPr>
          <w:p w14:paraId="0CA0E40A" w14:textId="77777777" w:rsidR="002E2827" w:rsidRPr="000F7B66" w:rsidRDefault="00911285"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 xml:space="preserve">No. </w:t>
            </w:r>
          </w:p>
        </w:tc>
        <w:tc>
          <w:tcPr>
            <w:tcW w:w="3307" w:type="pct"/>
            <w:shd w:val="clear" w:color="auto" w:fill="auto"/>
            <w:tcMar>
              <w:top w:w="0" w:type="dxa"/>
              <w:bottom w:w="0" w:type="dxa"/>
            </w:tcMar>
            <w:vAlign w:val="center"/>
          </w:tcPr>
          <w:p w14:paraId="13590D8E"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Targets</w:t>
            </w:r>
          </w:p>
        </w:tc>
        <w:tc>
          <w:tcPr>
            <w:tcW w:w="1282" w:type="pct"/>
            <w:shd w:val="clear" w:color="auto" w:fill="auto"/>
            <w:tcMar>
              <w:top w:w="0" w:type="dxa"/>
              <w:bottom w:w="0" w:type="dxa"/>
            </w:tcMar>
            <w:vAlign w:val="center"/>
          </w:tcPr>
          <w:p w14:paraId="5A69C3B8"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Plan 2024</w:t>
            </w:r>
          </w:p>
        </w:tc>
      </w:tr>
      <w:tr w:rsidR="002E2827" w:rsidRPr="000F7B66" w14:paraId="3FD00743" w14:textId="77777777" w:rsidTr="00776AE0">
        <w:tc>
          <w:tcPr>
            <w:tcW w:w="411" w:type="pct"/>
            <w:shd w:val="clear" w:color="auto" w:fill="auto"/>
            <w:tcMar>
              <w:top w:w="0" w:type="dxa"/>
              <w:bottom w:w="0" w:type="dxa"/>
            </w:tcMar>
            <w:vAlign w:val="center"/>
          </w:tcPr>
          <w:p w14:paraId="0C2F3097"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w:t>
            </w:r>
          </w:p>
        </w:tc>
        <w:tc>
          <w:tcPr>
            <w:tcW w:w="3307" w:type="pct"/>
            <w:shd w:val="clear" w:color="auto" w:fill="auto"/>
            <w:tcMar>
              <w:top w:w="0" w:type="dxa"/>
              <w:bottom w:w="0" w:type="dxa"/>
            </w:tcMar>
            <w:vAlign w:val="center"/>
          </w:tcPr>
          <w:p w14:paraId="0967BA4B"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Reven</w:t>
            </w:r>
            <w:r w:rsidR="00415DF6" w:rsidRPr="000F7B66">
              <w:rPr>
                <w:rFonts w:ascii="Arial" w:hAnsi="Arial" w:cs="Arial"/>
                <w:color w:val="010000"/>
                <w:sz w:val="20"/>
              </w:rPr>
              <w:t>ue from goods sales and service</w:t>
            </w:r>
            <w:r w:rsidRPr="000F7B66">
              <w:rPr>
                <w:rFonts w:ascii="Arial" w:hAnsi="Arial" w:cs="Arial"/>
                <w:color w:val="010000"/>
                <w:sz w:val="20"/>
              </w:rPr>
              <w:t xml:space="preserve"> provision</w:t>
            </w:r>
          </w:p>
        </w:tc>
        <w:tc>
          <w:tcPr>
            <w:tcW w:w="1282" w:type="pct"/>
            <w:shd w:val="clear" w:color="auto" w:fill="auto"/>
            <w:tcMar>
              <w:top w:w="0" w:type="dxa"/>
              <w:bottom w:w="0" w:type="dxa"/>
            </w:tcMar>
            <w:vAlign w:val="center"/>
          </w:tcPr>
          <w:p w14:paraId="6B6293E1"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w:t>
            </w:r>
            <w:r w:rsidR="00911285" w:rsidRPr="000F7B66">
              <w:rPr>
                <w:rFonts w:ascii="Arial" w:hAnsi="Arial" w:cs="Arial"/>
                <w:color w:val="010000"/>
                <w:sz w:val="20"/>
              </w:rPr>
              <w:t>,</w:t>
            </w:r>
            <w:r w:rsidRPr="000F7B66">
              <w:rPr>
                <w:rFonts w:ascii="Arial" w:hAnsi="Arial" w:cs="Arial"/>
                <w:color w:val="010000"/>
                <w:sz w:val="20"/>
              </w:rPr>
              <w:t>370</w:t>
            </w:r>
          </w:p>
        </w:tc>
      </w:tr>
      <w:tr w:rsidR="002E2827" w:rsidRPr="000F7B66" w14:paraId="3913000D" w14:textId="77777777" w:rsidTr="00776AE0">
        <w:tc>
          <w:tcPr>
            <w:tcW w:w="411" w:type="pct"/>
            <w:shd w:val="clear" w:color="auto" w:fill="auto"/>
            <w:tcMar>
              <w:top w:w="0" w:type="dxa"/>
              <w:bottom w:w="0" w:type="dxa"/>
            </w:tcMar>
            <w:vAlign w:val="center"/>
          </w:tcPr>
          <w:p w14:paraId="2AB37E2B"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2</w:t>
            </w:r>
          </w:p>
        </w:tc>
        <w:tc>
          <w:tcPr>
            <w:tcW w:w="3307" w:type="pct"/>
            <w:shd w:val="clear" w:color="auto" w:fill="auto"/>
            <w:tcMar>
              <w:top w:w="0" w:type="dxa"/>
              <w:bottom w:w="0" w:type="dxa"/>
            </w:tcMar>
            <w:vAlign w:val="center"/>
          </w:tcPr>
          <w:p w14:paraId="42FBEF85"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Revenue from financial activities</w:t>
            </w:r>
          </w:p>
        </w:tc>
        <w:tc>
          <w:tcPr>
            <w:tcW w:w="1282" w:type="pct"/>
            <w:shd w:val="clear" w:color="auto" w:fill="auto"/>
            <w:tcMar>
              <w:top w:w="0" w:type="dxa"/>
              <w:bottom w:w="0" w:type="dxa"/>
            </w:tcMar>
            <w:vAlign w:val="center"/>
          </w:tcPr>
          <w:p w14:paraId="5620881F"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10</w:t>
            </w:r>
          </w:p>
        </w:tc>
      </w:tr>
      <w:tr w:rsidR="002E2827" w:rsidRPr="000F7B66" w14:paraId="533696E0" w14:textId="77777777" w:rsidTr="00776AE0">
        <w:tc>
          <w:tcPr>
            <w:tcW w:w="411" w:type="pct"/>
            <w:shd w:val="clear" w:color="auto" w:fill="auto"/>
            <w:tcMar>
              <w:top w:w="0" w:type="dxa"/>
              <w:bottom w:w="0" w:type="dxa"/>
            </w:tcMar>
            <w:vAlign w:val="center"/>
          </w:tcPr>
          <w:p w14:paraId="28F5D70E"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lastRenderedPageBreak/>
              <w:t>3</w:t>
            </w:r>
          </w:p>
        </w:tc>
        <w:tc>
          <w:tcPr>
            <w:tcW w:w="3307" w:type="pct"/>
            <w:shd w:val="clear" w:color="auto" w:fill="auto"/>
            <w:tcMar>
              <w:top w:w="0" w:type="dxa"/>
              <w:bottom w:w="0" w:type="dxa"/>
            </w:tcMar>
            <w:vAlign w:val="center"/>
          </w:tcPr>
          <w:p w14:paraId="7A47EFE0"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Total revenue (</w:t>
            </w:r>
            <w:r w:rsidR="00415DF6" w:rsidRPr="000F7B66">
              <w:rPr>
                <w:rFonts w:ascii="Arial" w:hAnsi="Arial" w:cs="Arial"/>
                <w:color w:val="010000"/>
                <w:sz w:val="20"/>
                <w:lang w:val="vi-VN"/>
              </w:rPr>
              <w:t>3=</w:t>
            </w:r>
            <w:r w:rsidRPr="000F7B66">
              <w:rPr>
                <w:rFonts w:ascii="Arial" w:hAnsi="Arial" w:cs="Arial"/>
                <w:color w:val="010000"/>
                <w:sz w:val="20"/>
              </w:rPr>
              <w:t>1+2)</w:t>
            </w:r>
          </w:p>
        </w:tc>
        <w:tc>
          <w:tcPr>
            <w:tcW w:w="1282" w:type="pct"/>
            <w:shd w:val="clear" w:color="auto" w:fill="auto"/>
            <w:tcMar>
              <w:top w:w="0" w:type="dxa"/>
              <w:bottom w:w="0" w:type="dxa"/>
            </w:tcMar>
            <w:vAlign w:val="center"/>
          </w:tcPr>
          <w:p w14:paraId="34CA62A1"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w:t>
            </w:r>
            <w:r w:rsidR="00911285" w:rsidRPr="000F7B66">
              <w:rPr>
                <w:rFonts w:ascii="Arial" w:hAnsi="Arial" w:cs="Arial"/>
                <w:color w:val="010000"/>
                <w:sz w:val="20"/>
              </w:rPr>
              <w:t>,</w:t>
            </w:r>
            <w:r w:rsidRPr="000F7B66">
              <w:rPr>
                <w:rFonts w:ascii="Arial" w:hAnsi="Arial" w:cs="Arial"/>
                <w:color w:val="010000"/>
                <w:sz w:val="20"/>
              </w:rPr>
              <w:t>380</w:t>
            </w:r>
          </w:p>
        </w:tc>
      </w:tr>
      <w:tr w:rsidR="002E2827" w:rsidRPr="000F7B66" w14:paraId="7B70ADC4" w14:textId="77777777" w:rsidTr="00776AE0">
        <w:tc>
          <w:tcPr>
            <w:tcW w:w="411" w:type="pct"/>
            <w:shd w:val="clear" w:color="auto" w:fill="auto"/>
            <w:tcMar>
              <w:top w:w="0" w:type="dxa"/>
              <w:bottom w:w="0" w:type="dxa"/>
            </w:tcMar>
            <w:vAlign w:val="center"/>
          </w:tcPr>
          <w:p w14:paraId="7046E7CA"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4</w:t>
            </w:r>
          </w:p>
        </w:tc>
        <w:tc>
          <w:tcPr>
            <w:tcW w:w="3307" w:type="pct"/>
            <w:shd w:val="clear" w:color="auto" w:fill="auto"/>
            <w:tcMar>
              <w:top w:w="0" w:type="dxa"/>
              <w:bottom w:w="0" w:type="dxa"/>
            </w:tcMar>
            <w:vAlign w:val="center"/>
          </w:tcPr>
          <w:p w14:paraId="6B37171B"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Cost of goods sold</w:t>
            </w:r>
          </w:p>
        </w:tc>
        <w:tc>
          <w:tcPr>
            <w:tcW w:w="1282" w:type="pct"/>
            <w:shd w:val="clear" w:color="auto" w:fill="auto"/>
            <w:tcMar>
              <w:top w:w="0" w:type="dxa"/>
              <w:bottom w:w="0" w:type="dxa"/>
            </w:tcMar>
            <w:vAlign w:val="center"/>
          </w:tcPr>
          <w:p w14:paraId="3B7E6836"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777</w:t>
            </w:r>
          </w:p>
        </w:tc>
      </w:tr>
      <w:tr w:rsidR="002E2827" w:rsidRPr="000F7B66" w14:paraId="75A36095" w14:textId="77777777" w:rsidTr="00776AE0">
        <w:tc>
          <w:tcPr>
            <w:tcW w:w="411" w:type="pct"/>
            <w:shd w:val="clear" w:color="auto" w:fill="auto"/>
            <w:tcMar>
              <w:top w:w="0" w:type="dxa"/>
              <w:bottom w:w="0" w:type="dxa"/>
            </w:tcMar>
            <w:vAlign w:val="center"/>
          </w:tcPr>
          <w:p w14:paraId="2CC7235A"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5</w:t>
            </w:r>
          </w:p>
        </w:tc>
        <w:tc>
          <w:tcPr>
            <w:tcW w:w="3307" w:type="pct"/>
            <w:shd w:val="clear" w:color="auto" w:fill="auto"/>
            <w:tcMar>
              <w:top w:w="0" w:type="dxa"/>
              <w:bottom w:w="0" w:type="dxa"/>
            </w:tcMar>
            <w:vAlign w:val="center"/>
          </w:tcPr>
          <w:p w14:paraId="6EA403F1"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Financial expenses</w:t>
            </w:r>
          </w:p>
        </w:tc>
        <w:tc>
          <w:tcPr>
            <w:tcW w:w="1282" w:type="pct"/>
            <w:shd w:val="clear" w:color="auto" w:fill="auto"/>
            <w:tcMar>
              <w:top w:w="0" w:type="dxa"/>
              <w:bottom w:w="0" w:type="dxa"/>
            </w:tcMar>
            <w:vAlign w:val="center"/>
          </w:tcPr>
          <w:p w14:paraId="253822FF"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15</w:t>
            </w:r>
          </w:p>
        </w:tc>
      </w:tr>
      <w:tr w:rsidR="002E2827" w:rsidRPr="000F7B66" w14:paraId="5873195F" w14:textId="77777777" w:rsidTr="00776AE0">
        <w:tc>
          <w:tcPr>
            <w:tcW w:w="411" w:type="pct"/>
            <w:shd w:val="clear" w:color="auto" w:fill="auto"/>
            <w:tcMar>
              <w:top w:w="0" w:type="dxa"/>
              <w:bottom w:w="0" w:type="dxa"/>
            </w:tcMar>
            <w:vAlign w:val="center"/>
          </w:tcPr>
          <w:p w14:paraId="17BD2D11"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6</w:t>
            </w:r>
          </w:p>
        </w:tc>
        <w:tc>
          <w:tcPr>
            <w:tcW w:w="3307" w:type="pct"/>
            <w:shd w:val="clear" w:color="auto" w:fill="auto"/>
            <w:tcMar>
              <w:top w:w="0" w:type="dxa"/>
              <w:bottom w:w="0" w:type="dxa"/>
            </w:tcMar>
            <w:vAlign w:val="center"/>
          </w:tcPr>
          <w:p w14:paraId="4F769F3F"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Selling expenses</w:t>
            </w:r>
          </w:p>
        </w:tc>
        <w:tc>
          <w:tcPr>
            <w:tcW w:w="1282" w:type="pct"/>
            <w:shd w:val="clear" w:color="auto" w:fill="auto"/>
            <w:tcMar>
              <w:top w:w="0" w:type="dxa"/>
              <w:bottom w:w="0" w:type="dxa"/>
            </w:tcMar>
            <w:vAlign w:val="center"/>
          </w:tcPr>
          <w:p w14:paraId="14C804F6"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78</w:t>
            </w:r>
          </w:p>
        </w:tc>
      </w:tr>
      <w:tr w:rsidR="002E2827" w:rsidRPr="000F7B66" w14:paraId="7C54AE25" w14:textId="77777777" w:rsidTr="00776AE0">
        <w:tc>
          <w:tcPr>
            <w:tcW w:w="411" w:type="pct"/>
            <w:shd w:val="clear" w:color="auto" w:fill="auto"/>
            <w:tcMar>
              <w:top w:w="0" w:type="dxa"/>
              <w:bottom w:w="0" w:type="dxa"/>
            </w:tcMar>
            <w:vAlign w:val="center"/>
          </w:tcPr>
          <w:p w14:paraId="52A140B4"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7</w:t>
            </w:r>
          </w:p>
        </w:tc>
        <w:tc>
          <w:tcPr>
            <w:tcW w:w="3307" w:type="pct"/>
            <w:shd w:val="clear" w:color="auto" w:fill="auto"/>
            <w:tcMar>
              <w:top w:w="0" w:type="dxa"/>
              <w:bottom w:w="0" w:type="dxa"/>
            </w:tcMar>
            <w:vAlign w:val="center"/>
          </w:tcPr>
          <w:p w14:paraId="0F3C2883"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General and administrative expense</w:t>
            </w:r>
          </w:p>
        </w:tc>
        <w:tc>
          <w:tcPr>
            <w:tcW w:w="1282" w:type="pct"/>
            <w:shd w:val="clear" w:color="auto" w:fill="auto"/>
            <w:tcMar>
              <w:top w:w="0" w:type="dxa"/>
              <w:bottom w:w="0" w:type="dxa"/>
            </w:tcMar>
            <w:vAlign w:val="center"/>
          </w:tcPr>
          <w:p w14:paraId="11EAEB61"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12</w:t>
            </w:r>
          </w:p>
        </w:tc>
      </w:tr>
      <w:tr w:rsidR="002E2827" w:rsidRPr="000F7B66" w14:paraId="04FD04E1" w14:textId="77777777" w:rsidTr="00776AE0">
        <w:tc>
          <w:tcPr>
            <w:tcW w:w="411" w:type="pct"/>
            <w:shd w:val="clear" w:color="auto" w:fill="auto"/>
            <w:tcMar>
              <w:top w:w="0" w:type="dxa"/>
              <w:bottom w:w="0" w:type="dxa"/>
            </w:tcMar>
            <w:vAlign w:val="center"/>
          </w:tcPr>
          <w:p w14:paraId="57A9AD56"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8</w:t>
            </w:r>
          </w:p>
        </w:tc>
        <w:tc>
          <w:tcPr>
            <w:tcW w:w="3307" w:type="pct"/>
            <w:shd w:val="clear" w:color="auto" w:fill="auto"/>
            <w:tcMar>
              <w:top w:w="0" w:type="dxa"/>
              <w:bottom w:w="0" w:type="dxa"/>
            </w:tcMar>
            <w:vAlign w:val="center"/>
          </w:tcPr>
          <w:p w14:paraId="236BABAA"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Total expense (8=4+5+6+7)</w:t>
            </w:r>
          </w:p>
        </w:tc>
        <w:tc>
          <w:tcPr>
            <w:tcW w:w="1282" w:type="pct"/>
            <w:shd w:val="clear" w:color="auto" w:fill="auto"/>
            <w:tcMar>
              <w:top w:w="0" w:type="dxa"/>
              <w:bottom w:w="0" w:type="dxa"/>
            </w:tcMar>
            <w:vAlign w:val="center"/>
          </w:tcPr>
          <w:p w14:paraId="74A5500D"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882</w:t>
            </w:r>
          </w:p>
        </w:tc>
      </w:tr>
      <w:tr w:rsidR="002E2827" w:rsidRPr="000F7B66" w14:paraId="3AD33CFC" w14:textId="77777777" w:rsidTr="00776AE0">
        <w:tc>
          <w:tcPr>
            <w:tcW w:w="411" w:type="pct"/>
            <w:shd w:val="clear" w:color="auto" w:fill="auto"/>
            <w:tcMar>
              <w:top w:w="0" w:type="dxa"/>
              <w:bottom w:w="0" w:type="dxa"/>
            </w:tcMar>
            <w:vAlign w:val="center"/>
          </w:tcPr>
          <w:p w14:paraId="79B0CC7B"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9</w:t>
            </w:r>
          </w:p>
        </w:tc>
        <w:tc>
          <w:tcPr>
            <w:tcW w:w="3307" w:type="pct"/>
            <w:shd w:val="clear" w:color="auto" w:fill="auto"/>
            <w:tcMar>
              <w:top w:w="0" w:type="dxa"/>
              <w:bottom w:w="0" w:type="dxa"/>
            </w:tcMar>
            <w:vAlign w:val="center"/>
          </w:tcPr>
          <w:p w14:paraId="0EA172FD"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Total profit before tax (9=3-8)</w:t>
            </w:r>
          </w:p>
        </w:tc>
        <w:tc>
          <w:tcPr>
            <w:tcW w:w="1282" w:type="pct"/>
            <w:shd w:val="clear" w:color="auto" w:fill="auto"/>
            <w:tcMar>
              <w:top w:w="0" w:type="dxa"/>
              <w:bottom w:w="0" w:type="dxa"/>
            </w:tcMar>
            <w:vAlign w:val="center"/>
          </w:tcPr>
          <w:p w14:paraId="62C50164"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498</w:t>
            </w:r>
          </w:p>
        </w:tc>
      </w:tr>
      <w:tr w:rsidR="002E2827" w:rsidRPr="000F7B66" w14:paraId="07859725" w14:textId="77777777" w:rsidTr="00776AE0">
        <w:tc>
          <w:tcPr>
            <w:tcW w:w="411" w:type="pct"/>
            <w:shd w:val="clear" w:color="auto" w:fill="auto"/>
            <w:tcMar>
              <w:top w:w="0" w:type="dxa"/>
              <w:bottom w:w="0" w:type="dxa"/>
            </w:tcMar>
            <w:vAlign w:val="center"/>
          </w:tcPr>
          <w:p w14:paraId="54D7595A"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10</w:t>
            </w:r>
          </w:p>
        </w:tc>
        <w:tc>
          <w:tcPr>
            <w:tcW w:w="3307" w:type="pct"/>
            <w:shd w:val="clear" w:color="auto" w:fill="auto"/>
            <w:tcMar>
              <w:top w:w="0" w:type="dxa"/>
              <w:bottom w:w="0" w:type="dxa"/>
            </w:tcMar>
            <w:vAlign w:val="center"/>
          </w:tcPr>
          <w:p w14:paraId="648BA84F"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Current corporate income tax expense (20%)</w:t>
            </w:r>
          </w:p>
        </w:tc>
        <w:tc>
          <w:tcPr>
            <w:tcW w:w="1282" w:type="pct"/>
            <w:shd w:val="clear" w:color="auto" w:fill="auto"/>
            <w:tcMar>
              <w:top w:w="0" w:type="dxa"/>
              <w:bottom w:w="0" w:type="dxa"/>
            </w:tcMar>
            <w:vAlign w:val="center"/>
          </w:tcPr>
          <w:p w14:paraId="5CC4DE00" w14:textId="77777777" w:rsidR="002E2827" w:rsidRPr="000F7B66" w:rsidRDefault="00415DF6"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lang w:val="vi-VN"/>
              </w:rPr>
              <w:t>99.</w:t>
            </w:r>
            <w:r w:rsidR="007C0AAD" w:rsidRPr="000F7B66">
              <w:rPr>
                <w:rFonts w:ascii="Arial" w:hAnsi="Arial" w:cs="Arial"/>
                <w:color w:val="010000"/>
                <w:sz w:val="20"/>
              </w:rPr>
              <w:t>6</w:t>
            </w:r>
          </w:p>
        </w:tc>
      </w:tr>
      <w:tr w:rsidR="002E2827" w:rsidRPr="000F7B66" w14:paraId="1686D1FC" w14:textId="77777777" w:rsidTr="00776AE0">
        <w:tc>
          <w:tcPr>
            <w:tcW w:w="411" w:type="pct"/>
            <w:shd w:val="clear" w:color="auto" w:fill="auto"/>
            <w:tcMar>
              <w:top w:w="0" w:type="dxa"/>
              <w:bottom w:w="0" w:type="dxa"/>
            </w:tcMar>
            <w:vAlign w:val="center"/>
          </w:tcPr>
          <w:p w14:paraId="2B04248F"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11</w:t>
            </w:r>
          </w:p>
        </w:tc>
        <w:tc>
          <w:tcPr>
            <w:tcW w:w="3307" w:type="pct"/>
            <w:shd w:val="clear" w:color="auto" w:fill="auto"/>
            <w:tcMar>
              <w:top w:w="0" w:type="dxa"/>
              <w:bottom w:w="0" w:type="dxa"/>
            </w:tcMar>
            <w:vAlign w:val="center"/>
          </w:tcPr>
          <w:p w14:paraId="58FB4BAD"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Profit after corporate income tax (11=9-10)</w:t>
            </w:r>
          </w:p>
        </w:tc>
        <w:tc>
          <w:tcPr>
            <w:tcW w:w="1282" w:type="pct"/>
            <w:shd w:val="clear" w:color="auto" w:fill="auto"/>
            <w:tcMar>
              <w:top w:w="0" w:type="dxa"/>
              <w:bottom w:w="0" w:type="dxa"/>
            </w:tcMar>
            <w:vAlign w:val="center"/>
          </w:tcPr>
          <w:p w14:paraId="3B9321DC" w14:textId="77777777" w:rsidR="002E2827" w:rsidRPr="000F7B66" w:rsidRDefault="00415DF6"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lang w:val="vi-VN"/>
              </w:rPr>
              <w:t>398.</w:t>
            </w:r>
            <w:r w:rsidR="007C0AAD" w:rsidRPr="000F7B66">
              <w:rPr>
                <w:rFonts w:ascii="Arial" w:hAnsi="Arial" w:cs="Arial"/>
                <w:color w:val="010000"/>
                <w:sz w:val="20"/>
              </w:rPr>
              <w:t>4</w:t>
            </w:r>
          </w:p>
        </w:tc>
      </w:tr>
    </w:tbl>
    <w:p w14:paraId="4D327AF3" w14:textId="77777777" w:rsidR="002E2827" w:rsidRPr="000F7B66" w:rsidRDefault="007C0AAD" w:rsidP="00FA4DB2">
      <w:pPr>
        <w:numPr>
          <w:ilvl w:val="0"/>
          <w:numId w:val="1"/>
        </w:numPr>
        <w:pBdr>
          <w:top w:val="nil"/>
          <w:left w:val="nil"/>
          <w:bottom w:val="nil"/>
          <w:right w:val="nil"/>
          <w:between w:val="nil"/>
        </w:pBdr>
        <w:tabs>
          <w:tab w:val="left" w:pos="432"/>
          <w:tab w:val="left" w:pos="656"/>
        </w:tabs>
        <w:spacing w:after="120" w:line="360" w:lineRule="auto"/>
        <w:jc w:val="both"/>
        <w:rPr>
          <w:rFonts w:ascii="Arial" w:eastAsia="Arial" w:hAnsi="Arial" w:cs="Arial"/>
          <w:color w:val="010000"/>
          <w:sz w:val="20"/>
          <w:szCs w:val="20"/>
        </w:rPr>
      </w:pPr>
      <w:r w:rsidRPr="000F7B66">
        <w:rPr>
          <w:rFonts w:ascii="Arial" w:hAnsi="Arial" w:cs="Arial"/>
          <w:color w:val="010000"/>
          <w:sz w:val="20"/>
        </w:rPr>
        <w:t>Report on the activities in 2023 and the orientation in 2024</w:t>
      </w:r>
      <w:r w:rsidR="007B2840" w:rsidRPr="000F7B66">
        <w:rPr>
          <w:rFonts w:ascii="Arial" w:hAnsi="Arial" w:cs="Arial"/>
          <w:color w:val="010000"/>
          <w:sz w:val="20"/>
        </w:rPr>
        <w:t xml:space="preserve"> of the Board of </w:t>
      </w:r>
      <w:r w:rsidR="007B2840" w:rsidRPr="000F7B66">
        <w:rPr>
          <w:rFonts w:ascii="Arial" w:hAnsi="Arial" w:cs="Arial"/>
          <w:color w:val="010000"/>
          <w:sz w:val="20"/>
          <w:lang w:val="vi-VN"/>
        </w:rPr>
        <w:t>Directors.</w:t>
      </w:r>
    </w:p>
    <w:p w14:paraId="24A3A448" w14:textId="77777777" w:rsidR="002E2827" w:rsidRPr="000F7B66" w:rsidRDefault="007C0AAD" w:rsidP="00FA4DB2">
      <w:pPr>
        <w:numPr>
          <w:ilvl w:val="0"/>
          <w:numId w:val="1"/>
        </w:numPr>
        <w:pBdr>
          <w:top w:val="nil"/>
          <w:left w:val="nil"/>
          <w:bottom w:val="nil"/>
          <w:right w:val="nil"/>
          <w:between w:val="nil"/>
        </w:pBdr>
        <w:tabs>
          <w:tab w:val="left" w:pos="432"/>
          <w:tab w:val="left" w:pos="656"/>
        </w:tabs>
        <w:spacing w:after="120" w:line="360" w:lineRule="auto"/>
        <w:jc w:val="both"/>
        <w:rPr>
          <w:rFonts w:ascii="Arial" w:eastAsia="Arial" w:hAnsi="Arial" w:cs="Arial"/>
          <w:color w:val="010000"/>
          <w:sz w:val="20"/>
          <w:szCs w:val="20"/>
        </w:rPr>
      </w:pPr>
      <w:r w:rsidRPr="000F7B66">
        <w:rPr>
          <w:rFonts w:ascii="Arial" w:hAnsi="Arial" w:cs="Arial"/>
          <w:color w:val="010000"/>
          <w:sz w:val="20"/>
        </w:rPr>
        <w:t>Report on the activities of the Supervisory Board in 2023.</w:t>
      </w:r>
    </w:p>
    <w:p w14:paraId="34E21621" w14:textId="77777777" w:rsidR="002E2827" w:rsidRPr="000F7B66" w:rsidRDefault="007C0AAD" w:rsidP="00FA4DB2">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 xml:space="preserve">‎‎Article 2. </w:t>
      </w:r>
      <w:r w:rsidR="007B2840" w:rsidRPr="000F7B66">
        <w:rPr>
          <w:rFonts w:ascii="Arial" w:hAnsi="Arial" w:cs="Arial"/>
          <w:color w:val="010000"/>
          <w:sz w:val="20"/>
          <w:lang w:val="vi-VN"/>
        </w:rPr>
        <w:t>Approve the P</w:t>
      </w:r>
      <w:r w:rsidRPr="000F7B66">
        <w:rPr>
          <w:rFonts w:ascii="Arial" w:hAnsi="Arial" w:cs="Arial"/>
          <w:color w:val="010000"/>
          <w:sz w:val="20"/>
        </w:rPr>
        <w:t>roposals:</w:t>
      </w:r>
    </w:p>
    <w:p w14:paraId="6077BDC3" w14:textId="77777777" w:rsidR="002E2827" w:rsidRPr="000F7B66" w:rsidRDefault="007C0AAD" w:rsidP="00FA4DB2">
      <w:pPr>
        <w:numPr>
          <w:ilvl w:val="0"/>
          <w:numId w:val="1"/>
        </w:numPr>
        <w:pBdr>
          <w:top w:val="nil"/>
          <w:left w:val="nil"/>
          <w:bottom w:val="nil"/>
          <w:right w:val="nil"/>
          <w:between w:val="nil"/>
        </w:pBdr>
        <w:tabs>
          <w:tab w:val="left" w:pos="432"/>
          <w:tab w:val="left" w:pos="656"/>
        </w:tabs>
        <w:spacing w:after="120" w:line="360" w:lineRule="auto"/>
        <w:jc w:val="both"/>
        <w:rPr>
          <w:rFonts w:ascii="Arial" w:eastAsia="Arial" w:hAnsi="Arial" w:cs="Arial"/>
          <w:color w:val="010000"/>
          <w:sz w:val="20"/>
          <w:szCs w:val="20"/>
        </w:rPr>
      </w:pPr>
      <w:r w:rsidRPr="000F7B66">
        <w:rPr>
          <w:rFonts w:ascii="Arial" w:hAnsi="Arial" w:cs="Arial"/>
          <w:color w:val="010000"/>
          <w:sz w:val="20"/>
        </w:rPr>
        <w:t>Proposal of the Board of Directors on the content of the Audited Financial Statements 2023.</w:t>
      </w:r>
    </w:p>
    <w:p w14:paraId="6CB7D082" w14:textId="0CA1760A" w:rsidR="002E2827" w:rsidRPr="000F7B66" w:rsidRDefault="007C0AAD" w:rsidP="00FA4DB2">
      <w:pPr>
        <w:numPr>
          <w:ilvl w:val="0"/>
          <w:numId w:val="1"/>
        </w:numPr>
        <w:pBdr>
          <w:top w:val="nil"/>
          <w:left w:val="nil"/>
          <w:bottom w:val="nil"/>
          <w:right w:val="nil"/>
          <w:between w:val="nil"/>
        </w:pBdr>
        <w:tabs>
          <w:tab w:val="left" w:pos="432"/>
          <w:tab w:val="left" w:pos="656"/>
        </w:tabs>
        <w:spacing w:after="120" w:line="360" w:lineRule="auto"/>
        <w:jc w:val="both"/>
        <w:rPr>
          <w:rFonts w:ascii="Arial" w:eastAsia="Arial" w:hAnsi="Arial" w:cs="Arial"/>
          <w:color w:val="010000"/>
          <w:sz w:val="20"/>
          <w:szCs w:val="20"/>
        </w:rPr>
      </w:pPr>
      <w:r w:rsidRPr="000F7B66">
        <w:rPr>
          <w:rFonts w:ascii="Arial" w:hAnsi="Arial" w:cs="Arial"/>
          <w:color w:val="010000"/>
          <w:sz w:val="20"/>
        </w:rPr>
        <w:t xml:space="preserve">Proposal of the Supervisory </w:t>
      </w:r>
      <w:r w:rsidR="007B2840" w:rsidRPr="000F7B66">
        <w:rPr>
          <w:rFonts w:ascii="Arial" w:hAnsi="Arial" w:cs="Arial"/>
          <w:color w:val="010000"/>
          <w:sz w:val="20"/>
        </w:rPr>
        <w:t xml:space="preserve">Board on </w:t>
      </w:r>
      <w:r w:rsidR="007B2840" w:rsidRPr="000F7B66">
        <w:rPr>
          <w:rFonts w:ascii="Arial" w:hAnsi="Arial" w:cs="Arial"/>
          <w:color w:val="010000"/>
          <w:sz w:val="20"/>
          <w:lang w:val="vi-VN"/>
        </w:rPr>
        <w:t>the s</w:t>
      </w:r>
      <w:r w:rsidR="007B2840" w:rsidRPr="000F7B66">
        <w:rPr>
          <w:rFonts w:ascii="Arial" w:hAnsi="Arial" w:cs="Arial"/>
          <w:color w:val="010000"/>
          <w:sz w:val="20"/>
        </w:rPr>
        <w:t xml:space="preserve">election of </w:t>
      </w:r>
      <w:r w:rsidR="009153D5">
        <w:rPr>
          <w:rFonts w:ascii="Arial" w:hAnsi="Arial" w:cs="Arial"/>
          <w:color w:val="010000"/>
          <w:sz w:val="20"/>
        </w:rPr>
        <w:t xml:space="preserve">an </w:t>
      </w:r>
      <w:r w:rsidR="007B2840" w:rsidRPr="000F7B66">
        <w:rPr>
          <w:rFonts w:ascii="Arial" w:hAnsi="Arial" w:cs="Arial"/>
          <w:color w:val="010000"/>
          <w:sz w:val="20"/>
          <w:lang w:val="vi-VN"/>
        </w:rPr>
        <w:t>a</w:t>
      </w:r>
      <w:r w:rsidR="007B2840" w:rsidRPr="000F7B66">
        <w:rPr>
          <w:rFonts w:ascii="Arial" w:hAnsi="Arial" w:cs="Arial"/>
          <w:color w:val="010000"/>
          <w:sz w:val="20"/>
        </w:rPr>
        <w:t xml:space="preserve">udit </w:t>
      </w:r>
      <w:r w:rsidR="007B2840" w:rsidRPr="000F7B66">
        <w:rPr>
          <w:rFonts w:ascii="Arial" w:hAnsi="Arial" w:cs="Arial"/>
          <w:color w:val="010000"/>
          <w:sz w:val="20"/>
          <w:lang w:val="vi-VN"/>
        </w:rPr>
        <w:t>c</w:t>
      </w:r>
      <w:r w:rsidRPr="000F7B66">
        <w:rPr>
          <w:rFonts w:ascii="Arial" w:hAnsi="Arial" w:cs="Arial"/>
          <w:color w:val="010000"/>
          <w:sz w:val="20"/>
        </w:rPr>
        <w:t>ompany 2024.</w:t>
      </w:r>
    </w:p>
    <w:p w14:paraId="62C6EFEE" w14:textId="77777777" w:rsidR="002E2827" w:rsidRPr="000F7B66" w:rsidRDefault="007C0AAD" w:rsidP="00FA4DB2">
      <w:pPr>
        <w:numPr>
          <w:ilvl w:val="0"/>
          <w:numId w:val="1"/>
        </w:numPr>
        <w:pBdr>
          <w:top w:val="nil"/>
          <w:left w:val="nil"/>
          <w:bottom w:val="nil"/>
          <w:right w:val="nil"/>
          <w:between w:val="nil"/>
        </w:pBdr>
        <w:tabs>
          <w:tab w:val="left" w:pos="432"/>
          <w:tab w:val="left" w:pos="656"/>
        </w:tabs>
        <w:spacing w:after="120" w:line="360" w:lineRule="auto"/>
        <w:jc w:val="both"/>
        <w:rPr>
          <w:rFonts w:ascii="Arial" w:eastAsia="Arial" w:hAnsi="Arial" w:cs="Arial"/>
          <w:color w:val="010000"/>
          <w:sz w:val="20"/>
          <w:szCs w:val="20"/>
        </w:rPr>
      </w:pPr>
      <w:r w:rsidRPr="000F7B66">
        <w:rPr>
          <w:rFonts w:ascii="Arial" w:hAnsi="Arial" w:cs="Arial"/>
          <w:color w:val="010000"/>
          <w:sz w:val="20"/>
        </w:rPr>
        <w:t>Proposal of the Board of Directors</w:t>
      </w:r>
      <w:r w:rsidR="007B2840" w:rsidRPr="000F7B66">
        <w:rPr>
          <w:rFonts w:ascii="Arial" w:hAnsi="Arial" w:cs="Arial"/>
          <w:color w:val="010000"/>
          <w:sz w:val="20"/>
        </w:rPr>
        <w:t xml:space="preserve"> on </w:t>
      </w:r>
      <w:r w:rsidR="007B2840" w:rsidRPr="000F7B66">
        <w:rPr>
          <w:rFonts w:ascii="Arial" w:hAnsi="Arial" w:cs="Arial"/>
          <w:color w:val="010000"/>
          <w:sz w:val="20"/>
          <w:lang w:val="vi-VN"/>
        </w:rPr>
        <w:t>the a</w:t>
      </w:r>
      <w:r w:rsidRPr="000F7B66">
        <w:rPr>
          <w:rFonts w:ascii="Arial" w:hAnsi="Arial" w:cs="Arial"/>
          <w:color w:val="010000"/>
          <w:sz w:val="20"/>
        </w:rPr>
        <w:t xml:space="preserve">pproval of </w:t>
      </w:r>
      <w:r w:rsidR="007B2840" w:rsidRPr="000F7B66">
        <w:rPr>
          <w:rFonts w:ascii="Arial" w:hAnsi="Arial" w:cs="Arial"/>
          <w:color w:val="010000"/>
          <w:sz w:val="20"/>
          <w:lang w:val="vi-VN"/>
        </w:rPr>
        <w:t>c</w:t>
      </w:r>
      <w:r w:rsidRPr="000F7B66">
        <w:rPr>
          <w:rFonts w:ascii="Arial" w:hAnsi="Arial" w:cs="Arial"/>
          <w:color w:val="010000"/>
          <w:sz w:val="20"/>
        </w:rPr>
        <w:t>ontracts</w:t>
      </w:r>
      <w:r w:rsidR="007B2840" w:rsidRPr="000F7B66">
        <w:rPr>
          <w:rFonts w:ascii="Arial" w:hAnsi="Arial" w:cs="Arial"/>
          <w:color w:val="010000"/>
          <w:sz w:val="20"/>
        </w:rPr>
        <w:t xml:space="preserve"> and capital loan transactions</w:t>
      </w:r>
      <w:r w:rsidR="007B2840" w:rsidRPr="000F7B66">
        <w:rPr>
          <w:rFonts w:ascii="Arial" w:hAnsi="Arial" w:cs="Arial"/>
          <w:color w:val="010000"/>
          <w:sz w:val="20"/>
          <w:lang w:val="vi-VN"/>
        </w:rPr>
        <w:t xml:space="preserve"> i</w:t>
      </w:r>
      <w:r w:rsidRPr="000F7B66">
        <w:rPr>
          <w:rFonts w:ascii="Arial" w:hAnsi="Arial" w:cs="Arial"/>
          <w:color w:val="010000"/>
          <w:sz w:val="20"/>
        </w:rPr>
        <w:t>ncurred in 2022-2023.</w:t>
      </w:r>
    </w:p>
    <w:p w14:paraId="04EF5C19" w14:textId="77777777" w:rsidR="002E2827" w:rsidRPr="000F7B66" w:rsidRDefault="007C0AAD" w:rsidP="00FA4DB2">
      <w:pPr>
        <w:numPr>
          <w:ilvl w:val="0"/>
          <w:numId w:val="1"/>
        </w:numPr>
        <w:pBdr>
          <w:top w:val="nil"/>
          <w:left w:val="nil"/>
          <w:bottom w:val="nil"/>
          <w:right w:val="nil"/>
          <w:between w:val="nil"/>
        </w:pBdr>
        <w:tabs>
          <w:tab w:val="left" w:pos="432"/>
          <w:tab w:val="left" w:pos="656"/>
        </w:tabs>
        <w:spacing w:after="120" w:line="360" w:lineRule="auto"/>
        <w:jc w:val="both"/>
        <w:rPr>
          <w:rFonts w:ascii="Arial" w:eastAsia="Arial" w:hAnsi="Arial" w:cs="Arial"/>
          <w:color w:val="010000"/>
          <w:sz w:val="20"/>
          <w:szCs w:val="20"/>
        </w:rPr>
      </w:pPr>
      <w:r w:rsidRPr="000F7B66">
        <w:rPr>
          <w:rFonts w:ascii="Arial" w:hAnsi="Arial" w:cs="Arial"/>
          <w:color w:val="010000"/>
          <w:sz w:val="20"/>
        </w:rPr>
        <w:t xml:space="preserve">Proposal of the Board of Directors on </w:t>
      </w:r>
      <w:r w:rsidR="007B2840" w:rsidRPr="000F7B66">
        <w:rPr>
          <w:rFonts w:ascii="Arial" w:hAnsi="Arial" w:cs="Arial"/>
          <w:color w:val="010000"/>
          <w:sz w:val="20"/>
          <w:lang w:val="vi-VN"/>
        </w:rPr>
        <w:t xml:space="preserve">the deletion of </w:t>
      </w:r>
      <w:r w:rsidR="007B2840" w:rsidRPr="000F7B66">
        <w:rPr>
          <w:rFonts w:ascii="Arial" w:hAnsi="Arial" w:cs="Arial"/>
          <w:color w:val="010000"/>
          <w:sz w:val="20"/>
        </w:rPr>
        <w:t xml:space="preserve">provision </w:t>
      </w:r>
      <w:r w:rsidR="007B2840" w:rsidRPr="000F7B66">
        <w:rPr>
          <w:rFonts w:ascii="Arial" w:hAnsi="Arial" w:cs="Arial"/>
          <w:color w:val="010000"/>
          <w:sz w:val="20"/>
          <w:lang w:val="vi-VN"/>
        </w:rPr>
        <w:t xml:space="preserve">for </w:t>
      </w:r>
      <w:r w:rsidRPr="000F7B66">
        <w:rPr>
          <w:rFonts w:ascii="Arial" w:hAnsi="Arial" w:cs="Arial"/>
          <w:color w:val="010000"/>
          <w:sz w:val="20"/>
        </w:rPr>
        <w:t>bad</w:t>
      </w:r>
      <w:r w:rsidR="007B2840" w:rsidRPr="000F7B66">
        <w:rPr>
          <w:rFonts w:ascii="Arial" w:hAnsi="Arial" w:cs="Arial"/>
          <w:color w:val="010000"/>
          <w:sz w:val="20"/>
        </w:rPr>
        <w:t xml:space="preserve"> receivable short-term debts</w:t>
      </w:r>
      <w:r w:rsidRPr="000F7B66">
        <w:rPr>
          <w:rFonts w:ascii="Arial" w:hAnsi="Arial" w:cs="Arial"/>
          <w:color w:val="010000"/>
          <w:sz w:val="20"/>
        </w:rPr>
        <w:t>.</w:t>
      </w:r>
    </w:p>
    <w:p w14:paraId="6DACEE5D" w14:textId="77777777" w:rsidR="002E2827" w:rsidRPr="000F7B66" w:rsidRDefault="007C0AAD" w:rsidP="00FA4DB2">
      <w:pPr>
        <w:numPr>
          <w:ilvl w:val="0"/>
          <w:numId w:val="1"/>
        </w:numPr>
        <w:pBdr>
          <w:top w:val="nil"/>
          <w:left w:val="nil"/>
          <w:bottom w:val="nil"/>
          <w:right w:val="nil"/>
          <w:between w:val="nil"/>
        </w:pBdr>
        <w:tabs>
          <w:tab w:val="left" w:pos="432"/>
          <w:tab w:val="left" w:pos="602"/>
        </w:tabs>
        <w:spacing w:after="120" w:line="360" w:lineRule="auto"/>
        <w:jc w:val="both"/>
        <w:rPr>
          <w:rFonts w:ascii="Arial" w:eastAsia="Arial" w:hAnsi="Arial" w:cs="Arial"/>
          <w:color w:val="010000"/>
          <w:sz w:val="20"/>
          <w:szCs w:val="20"/>
        </w:rPr>
      </w:pPr>
      <w:r w:rsidRPr="000F7B66">
        <w:rPr>
          <w:rFonts w:ascii="Arial" w:hAnsi="Arial" w:cs="Arial"/>
          <w:color w:val="010000"/>
          <w:sz w:val="20"/>
        </w:rPr>
        <w:t>Proposal of the Board of Directors on profit distribution and dividend payment 2023.</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2"/>
        <w:gridCol w:w="4023"/>
        <w:gridCol w:w="1953"/>
        <w:gridCol w:w="2319"/>
      </w:tblGrid>
      <w:tr w:rsidR="002E2827" w:rsidRPr="000F7B66" w14:paraId="1D9E78DB" w14:textId="77777777" w:rsidTr="00776AE0">
        <w:tc>
          <w:tcPr>
            <w:tcW w:w="400" w:type="pct"/>
            <w:shd w:val="clear" w:color="auto" w:fill="auto"/>
            <w:tcMar>
              <w:top w:w="0" w:type="dxa"/>
              <w:bottom w:w="0" w:type="dxa"/>
            </w:tcMar>
            <w:vAlign w:val="center"/>
          </w:tcPr>
          <w:p w14:paraId="1E416A56" w14:textId="1A004189" w:rsidR="002E2827" w:rsidRPr="000F7B66" w:rsidRDefault="00911285" w:rsidP="00266C9D">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0F7B66">
              <w:rPr>
                <w:rFonts w:ascii="Arial" w:hAnsi="Arial" w:cs="Arial"/>
                <w:color w:val="010000"/>
                <w:sz w:val="20"/>
              </w:rPr>
              <w:t>No.</w:t>
            </w:r>
          </w:p>
        </w:tc>
        <w:tc>
          <w:tcPr>
            <w:tcW w:w="2231" w:type="pct"/>
            <w:shd w:val="clear" w:color="auto" w:fill="auto"/>
            <w:tcMar>
              <w:top w:w="0" w:type="dxa"/>
              <w:bottom w:w="0" w:type="dxa"/>
            </w:tcMar>
            <w:vAlign w:val="center"/>
          </w:tcPr>
          <w:p w14:paraId="4E992528" w14:textId="77777777" w:rsidR="002E2827" w:rsidRPr="000F7B66" w:rsidRDefault="007C0AAD" w:rsidP="00266C9D">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0F7B66">
              <w:rPr>
                <w:rFonts w:ascii="Arial" w:hAnsi="Arial" w:cs="Arial"/>
                <w:color w:val="010000"/>
                <w:sz w:val="20"/>
              </w:rPr>
              <w:t>Targets</w:t>
            </w:r>
          </w:p>
        </w:tc>
        <w:tc>
          <w:tcPr>
            <w:tcW w:w="1083" w:type="pct"/>
            <w:shd w:val="clear" w:color="auto" w:fill="auto"/>
            <w:tcMar>
              <w:top w:w="0" w:type="dxa"/>
              <w:bottom w:w="0" w:type="dxa"/>
            </w:tcMar>
            <w:vAlign w:val="center"/>
          </w:tcPr>
          <w:p w14:paraId="6433470C" w14:textId="77777777" w:rsidR="002E2827" w:rsidRPr="000F7B66" w:rsidRDefault="007C0AAD" w:rsidP="00266C9D">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0F7B66">
              <w:rPr>
                <w:rFonts w:ascii="Arial" w:hAnsi="Arial" w:cs="Arial"/>
                <w:color w:val="010000"/>
                <w:sz w:val="20"/>
              </w:rPr>
              <w:t>Distribution rate (%)</w:t>
            </w:r>
          </w:p>
        </w:tc>
        <w:tc>
          <w:tcPr>
            <w:tcW w:w="1286" w:type="pct"/>
            <w:shd w:val="clear" w:color="auto" w:fill="auto"/>
            <w:tcMar>
              <w:top w:w="0" w:type="dxa"/>
              <w:bottom w:w="0" w:type="dxa"/>
            </w:tcMar>
            <w:vAlign w:val="center"/>
          </w:tcPr>
          <w:p w14:paraId="1E397732" w14:textId="77777777" w:rsidR="002E2827" w:rsidRPr="000F7B66" w:rsidRDefault="007C0AAD" w:rsidP="00266C9D">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0F7B66">
              <w:rPr>
                <w:rFonts w:ascii="Arial" w:hAnsi="Arial" w:cs="Arial"/>
                <w:color w:val="010000"/>
                <w:sz w:val="20"/>
              </w:rPr>
              <w:t>Amount (VND)</w:t>
            </w:r>
          </w:p>
        </w:tc>
      </w:tr>
      <w:tr w:rsidR="002E2827" w:rsidRPr="000F7B66" w14:paraId="35639295" w14:textId="77777777" w:rsidTr="00776AE0">
        <w:tc>
          <w:tcPr>
            <w:tcW w:w="400" w:type="pct"/>
            <w:shd w:val="clear" w:color="auto" w:fill="auto"/>
            <w:tcMar>
              <w:top w:w="0" w:type="dxa"/>
              <w:bottom w:w="0" w:type="dxa"/>
            </w:tcMar>
            <w:vAlign w:val="center"/>
          </w:tcPr>
          <w:p w14:paraId="638F2C2B"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w:t>
            </w:r>
          </w:p>
        </w:tc>
        <w:tc>
          <w:tcPr>
            <w:tcW w:w="2231" w:type="pct"/>
            <w:shd w:val="clear" w:color="auto" w:fill="auto"/>
            <w:tcMar>
              <w:top w:w="0" w:type="dxa"/>
              <w:bottom w:w="0" w:type="dxa"/>
            </w:tcMar>
            <w:vAlign w:val="center"/>
          </w:tcPr>
          <w:p w14:paraId="069E59D2"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Undistributed profit after tax at the end of 2022</w:t>
            </w:r>
          </w:p>
        </w:tc>
        <w:tc>
          <w:tcPr>
            <w:tcW w:w="1083" w:type="pct"/>
            <w:shd w:val="clear" w:color="auto" w:fill="auto"/>
            <w:tcMar>
              <w:top w:w="0" w:type="dxa"/>
              <w:bottom w:w="0" w:type="dxa"/>
            </w:tcMar>
            <w:vAlign w:val="center"/>
          </w:tcPr>
          <w:p w14:paraId="03E88BDC" w14:textId="77777777" w:rsidR="002E2827" w:rsidRPr="000F7B66" w:rsidRDefault="002E2827" w:rsidP="00FA4DB2">
            <w:pPr>
              <w:tabs>
                <w:tab w:val="left" w:pos="432"/>
              </w:tabs>
              <w:spacing w:after="120" w:line="360" w:lineRule="auto"/>
              <w:jc w:val="both"/>
              <w:rPr>
                <w:rFonts w:ascii="Arial" w:eastAsia="Arial" w:hAnsi="Arial" w:cs="Arial"/>
                <w:color w:val="010000"/>
                <w:sz w:val="20"/>
                <w:szCs w:val="20"/>
              </w:rPr>
            </w:pPr>
          </w:p>
        </w:tc>
        <w:tc>
          <w:tcPr>
            <w:tcW w:w="1286" w:type="pct"/>
            <w:shd w:val="clear" w:color="auto" w:fill="auto"/>
            <w:tcMar>
              <w:top w:w="0" w:type="dxa"/>
              <w:bottom w:w="0" w:type="dxa"/>
            </w:tcMar>
            <w:vAlign w:val="center"/>
          </w:tcPr>
          <w:p w14:paraId="0B4A1DBD"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17,886,794,846</w:t>
            </w:r>
          </w:p>
        </w:tc>
      </w:tr>
      <w:tr w:rsidR="002E2827" w:rsidRPr="000F7B66" w14:paraId="16CF321B" w14:textId="77777777" w:rsidTr="00776AE0">
        <w:tc>
          <w:tcPr>
            <w:tcW w:w="400" w:type="pct"/>
            <w:shd w:val="clear" w:color="auto" w:fill="auto"/>
            <w:tcMar>
              <w:top w:w="0" w:type="dxa"/>
              <w:bottom w:w="0" w:type="dxa"/>
            </w:tcMar>
            <w:vAlign w:val="center"/>
          </w:tcPr>
          <w:p w14:paraId="47FB3D70"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2</w:t>
            </w:r>
          </w:p>
        </w:tc>
        <w:tc>
          <w:tcPr>
            <w:tcW w:w="2231" w:type="pct"/>
            <w:shd w:val="clear" w:color="auto" w:fill="auto"/>
            <w:tcMar>
              <w:top w:w="0" w:type="dxa"/>
              <w:bottom w:w="0" w:type="dxa"/>
            </w:tcMar>
            <w:vAlign w:val="center"/>
          </w:tcPr>
          <w:p w14:paraId="0C70CD54"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Profit after tax incurred in 2023</w:t>
            </w:r>
          </w:p>
        </w:tc>
        <w:tc>
          <w:tcPr>
            <w:tcW w:w="1083" w:type="pct"/>
            <w:shd w:val="clear" w:color="auto" w:fill="auto"/>
            <w:tcMar>
              <w:top w:w="0" w:type="dxa"/>
              <w:bottom w:w="0" w:type="dxa"/>
            </w:tcMar>
            <w:vAlign w:val="center"/>
          </w:tcPr>
          <w:p w14:paraId="5E81C89C" w14:textId="77777777" w:rsidR="002E2827" w:rsidRPr="000F7B66" w:rsidRDefault="002E2827" w:rsidP="00FA4DB2">
            <w:pPr>
              <w:tabs>
                <w:tab w:val="left" w:pos="432"/>
              </w:tabs>
              <w:spacing w:after="120" w:line="360" w:lineRule="auto"/>
              <w:jc w:val="both"/>
              <w:rPr>
                <w:rFonts w:ascii="Arial" w:eastAsia="Arial" w:hAnsi="Arial" w:cs="Arial"/>
                <w:color w:val="010000"/>
                <w:sz w:val="20"/>
                <w:szCs w:val="20"/>
              </w:rPr>
            </w:pPr>
          </w:p>
        </w:tc>
        <w:tc>
          <w:tcPr>
            <w:tcW w:w="1286" w:type="pct"/>
            <w:shd w:val="clear" w:color="auto" w:fill="auto"/>
            <w:tcMar>
              <w:top w:w="0" w:type="dxa"/>
              <w:bottom w:w="0" w:type="dxa"/>
            </w:tcMar>
            <w:vAlign w:val="center"/>
          </w:tcPr>
          <w:p w14:paraId="33F9F23F"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104,731,222</w:t>
            </w:r>
          </w:p>
        </w:tc>
      </w:tr>
      <w:tr w:rsidR="002E2827" w:rsidRPr="000F7B66" w14:paraId="50593779" w14:textId="77777777" w:rsidTr="00776AE0">
        <w:tc>
          <w:tcPr>
            <w:tcW w:w="400" w:type="pct"/>
            <w:shd w:val="clear" w:color="auto" w:fill="auto"/>
            <w:tcMar>
              <w:top w:w="0" w:type="dxa"/>
              <w:bottom w:w="0" w:type="dxa"/>
            </w:tcMar>
            <w:vAlign w:val="center"/>
          </w:tcPr>
          <w:p w14:paraId="25C1F9C5"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3</w:t>
            </w:r>
          </w:p>
        </w:tc>
        <w:tc>
          <w:tcPr>
            <w:tcW w:w="2231" w:type="pct"/>
            <w:shd w:val="clear" w:color="auto" w:fill="auto"/>
            <w:tcMar>
              <w:top w:w="0" w:type="dxa"/>
              <w:bottom w:w="0" w:type="dxa"/>
            </w:tcMar>
            <w:vAlign w:val="center"/>
          </w:tcPr>
          <w:p w14:paraId="1D97CABE"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Undistributed profit after tax at the end of 2023</w:t>
            </w:r>
          </w:p>
        </w:tc>
        <w:tc>
          <w:tcPr>
            <w:tcW w:w="1083" w:type="pct"/>
            <w:shd w:val="clear" w:color="auto" w:fill="auto"/>
            <w:tcMar>
              <w:top w:w="0" w:type="dxa"/>
              <w:bottom w:w="0" w:type="dxa"/>
            </w:tcMar>
            <w:vAlign w:val="center"/>
          </w:tcPr>
          <w:p w14:paraId="63499C22" w14:textId="77777777" w:rsidR="002E2827" w:rsidRPr="000F7B66" w:rsidRDefault="002E2827" w:rsidP="00FA4DB2">
            <w:pPr>
              <w:tabs>
                <w:tab w:val="left" w:pos="432"/>
              </w:tabs>
              <w:spacing w:after="120" w:line="360" w:lineRule="auto"/>
              <w:jc w:val="both"/>
              <w:rPr>
                <w:rFonts w:ascii="Arial" w:eastAsia="Arial" w:hAnsi="Arial" w:cs="Arial"/>
                <w:color w:val="010000"/>
                <w:sz w:val="20"/>
                <w:szCs w:val="20"/>
              </w:rPr>
            </w:pPr>
          </w:p>
        </w:tc>
        <w:tc>
          <w:tcPr>
            <w:tcW w:w="1286" w:type="pct"/>
            <w:shd w:val="clear" w:color="auto" w:fill="auto"/>
            <w:tcMar>
              <w:top w:w="0" w:type="dxa"/>
              <w:bottom w:w="0" w:type="dxa"/>
            </w:tcMar>
            <w:vAlign w:val="center"/>
          </w:tcPr>
          <w:p w14:paraId="19F7BEA3"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17,991,526,068</w:t>
            </w:r>
          </w:p>
        </w:tc>
      </w:tr>
      <w:tr w:rsidR="002E2827" w:rsidRPr="000F7B66" w14:paraId="4F174DE9" w14:textId="77777777" w:rsidTr="00776AE0">
        <w:tc>
          <w:tcPr>
            <w:tcW w:w="400" w:type="pct"/>
            <w:shd w:val="clear" w:color="auto" w:fill="auto"/>
            <w:tcMar>
              <w:top w:w="0" w:type="dxa"/>
              <w:bottom w:w="0" w:type="dxa"/>
            </w:tcMar>
            <w:vAlign w:val="center"/>
          </w:tcPr>
          <w:p w14:paraId="09B20902"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4</w:t>
            </w:r>
          </w:p>
        </w:tc>
        <w:tc>
          <w:tcPr>
            <w:tcW w:w="2231" w:type="pct"/>
            <w:shd w:val="clear" w:color="auto" w:fill="auto"/>
            <w:tcMar>
              <w:top w:w="0" w:type="dxa"/>
              <w:bottom w:w="0" w:type="dxa"/>
            </w:tcMar>
            <w:vAlign w:val="center"/>
          </w:tcPr>
          <w:p w14:paraId="0E10425C"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lang w:val="vi-VN"/>
              </w:rPr>
            </w:pPr>
            <w:r w:rsidRPr="000F7B66">
              <w:rPr>
                <w:rFonts w:ascii="Arial" w:hAnsi="Arial" w:cs="Arial"/>
                <w:color w:val="010000"/>
                <w:sz w:val="20"/>
              </w:rPr>
              <w:t xml:space="preserve">Appropriation for </w:t>
            </w:r>
            <w:r w:rsidR="007B2840" w:rsidRPr="000F7B66">
              <w:rPr>
                <w:rFonts w:ascii="Arial" w:hAnsi="Arial" w:cs="Arial"/>
                <w:color w:val="010000"/>
                <w:sz w:val="20"/>
                <w:lang w:val="vi-VN"/>
              </w:rPr>
              <w:t>bonus and welfare funds for employees</w:t>
            </w:r>
          </w:p>
        </w:tc>
        <w:tc>
          <w:tcPr>
            <w:tcW w:w="1083" w:type="pct"/>
            <w:shd w:val="clear" w:color="auto" w:fill="auto"/>
            <w:tcMar>
              <w:top w:w="0" w:type="dxa"/>
              <w:bottom w:w="0" w:type="dxa"/>
            </w:tcMar>
            <w:vAlign w:val="center"/>
          </w:tcPr>
          <w:p w14:paraId="20CE727B"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2%</w:t>
            </w:r>
            <w:r w:rsidR="007B2840" w:rsidRPr="000F7B66">
              <w:rPr>
                <w:rFonts w:ascii="Arial" w:hAnsi="Arial" w:cs="Arial"/>
                <w:color w:val="010000"/>
                <w:sz w:val="20"/>
                <w:lang w:val="vi-VN"/>
              </w:rPr>
              <w:t xml:space="preserve"> of</w:t>
            </w:r>
            <w:r w:rsidRPr="000F7B66">
              <w:rPr>
                <w:rFonts w:ascii="Arial" w:hAnsi="Arial" w:cs="Arial"/>
                <w:color w:val="010000"/>
                <w:sz w:val="20"/>
              </w:rPr>
              <w:t xml:space="preserve"> undistributed profit after tax at the end of 2023</w:t>
            </w:r>
          </w:p>
        </w:tc>
        <w:tc>
          <w:tcPr>
            <w:tcW w:w="1286" w:type="pct"/>
            <w:shd w:val="clear" w:color="auto" w:fill="auto"/>
            <w:tcMar>
              <w:top w:w="0" w:type="dxa"/>
              <w:bottom w:w="0" w:type="dxa"/>
            </w:tcMar>
            <w:vAlign w:val="center"/>
          </w:tcPr>
          <w:p w14:paraId="2B0A8EDC"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359,830,521</w:t>
            </w:r>
          </w:p>
        </w:tc>
      </w:tr>
      <w:tr w:rsidR="002E2827" w:rsidRPr="000F7B66" w14:paraId="3DF40DCF" w14:textId="77777777" w:rsidTr="00776AE0">
        <w:tc>
          <w:tcPr>
            <w:tcW w:w="400" w:type="pct"/>
            <w:shd w:val="clear" w:color="auto" w:fill="auto"/>
            <w:tcMar>
              <w:top w:w="0" w:type="dxa"/>
              <w:bottom w:w="0" w:type="dxa"/>
            </w:tcMar>
            <w:vAlign w:val="center"/>
          </w:tcPr>
          <w:p w14:paraId="4C14C221"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5</w:t>
            </w:r>
          </w:p>
        </w:tc>
        <w:tc>
          <w:tcPr>
            <w:tcW w:w="2231" w:type="pct"/>
            <w:shd w:val="clear" w:color="auto" w:fill="auto"/>
            <w:tcMar>
              <w:top w:w="0" w:type="dxa"/>
              <w:bottom w:w="0" w:type="dxa"/>
            </w:tcMar>
            <w:vAlign w:val="center"/>
          </w:tcPr>
          <w:p w14:paraId="536847B3"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Profit after tax (after appropriation for funds)</w:t>
            </w:r>
          </w:p>
        </w:tc>
        <w:tc>
          <w:tcPr>
            <w:tcW w:w="1083" w:type="pct"/>
            <w:shd w:val="clear" w:color="auto" w:fill="auto"/>
            <w:tcMar>
              <w:top w:w="0" w:type="dxa"/>
              <w:bottom w:w="0" w:type="dxa"/>
            </w:tcMar>
            <w:vAlign w:val="center"/>
          </w:tcPr>
          <w:p w14:paraId="62938474" w14:textId="77777777" w:rsidR="002E2827" w:rsidRPr="000F7B66" w:rsidRDefault="002E2827" w:rsidP="00FA4DB2">
            <w:pPr>
              <w:tabs>
                <w:tab w:val="left" w:pos="432"/>
              </w:tabs>
              <w:spacing w:after="120" w:line="360" w:lineRule="auto"/>
              <w:jc w:val="both"/>
              <w:rPr>
                <w:rFonts w:ascii="Arial" w:eastAsia="Arial" w:hAnsi="Arial" w:cs="Arial"/>
                <w:color w:val="010000"/>
                <w:sz w:val="20"/>
                <w:szCs w:val="20"/>
              </w:rPr>
            </w:pPr>
          </w:p>
        </w:tc>
        <w:tc>
          <w:tcPr>
            <w:tcW w:w="1286" w:type="pct"/>
            <w:shd w:val="clear" w:color="auto" w:fill="auto"/>
            <w:tcMar>
              <w:top w:w="0" w:type="dxa"/>
              <w:bottom w:w="0" w:type="dxa"/>
            </w:tcMar>
            <w:vAlign w:val="center"/>
          </w:tcPr>
          <w:p w14:paraId="504D3B98"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17,631,695,547</w:t>
            </w:r>
          </w:p>
        </w:tc>
      </w:tr>
      <w:tr w:rsidR="002E2827" w:rsidRPr="000F7B66" w14:paraId="314FFFB3" w14:textId="77777777" w:rsidTr="00776AE0">
        <w:tc>
          <w:tcPr>
            <w:tcW w:w="400" w:type="pct"/>
            <w:shd w:val="clear" w:color="auto" w:fill="auto"/>
            <w:tcMar>
              <w:top w:w="0" w:type="dxa"/>
              <w:bottom w:w="0" w:type="dxa"/>
            </w:tcMar>
            <w:vAlign w:val="center"/>
          </w:tcPr>
          <w:p w14:paraId="56C2A500"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6</w:t>
            </w:r>
          </w:p>
        </w:tc>
        <w:tc>
          <w:tcPr>
            <w:tcW w:w="2231" w:type="pct"/>
            <w:shd w:val="clear" w:color="auto" w:fill="auto"/>
            <w:tcMar>
              <w:top w:w="0" w:type="dxa"/>
              <w:bottom w:w="0" w:type="dxa"/>
            </w:tcMar>
            <w:vAlign w:val="center"/>
          </w:tcPr>
          <w:p w14:paraId="0440D2EF" w14:textId="77777777" w:rsidR="002E2827" w:rsidRPr="000F7B66" w:rsidRDefault="007B2840"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lang w:val="vi-VN"/>
              </w:rPr>
              <w:t>D</w:t>
            </w:r>
            <w:r w:rsidRPr="000F7B66">
              <w:rPr>
                <w:rFonts w:ascii="Arial" w:hAnsi="Arial" w:cs="Arial"/>
                <w:color w:val="010000"/>
                <w:sz w:val="20"/>
              </w:rPr>
              <w:t>ividend</w:t>
            </w:r>
            <w:r w:rsidRPr="000F7B66">
              <w:rPr>
                <w:rFonts w:ascii="Arial" w:hAnsi="Arial" w:cs="Arial"/>
                <w:color w:val="010000"/>
                <w:sz w:val="20"/>
                <w:lang w:val="vi-VN"/>
              </w:rPr>
              <w:t xml:space="preserve"> payment</w:t>
            </w:r>
            <w:r w:rsidR="00911285" w:rsidRPr="000F7B66">
              <w:rPr>
                <w:rFonts w:ascii="Arial" w:hAnsi="Arial" w:cs="Arial"/>
                <w:color w:val="010000"/>
                <w:sz w:val="20"/>
                <w:lang w:val="vi-VN"/>
              </w:rPr>
              <w:t xml:space="preserve"> </w:t>
            </w:r>
            <w:r w:rsidR="007C0AAD" w:rsidRPr="000F7B66">
              <w:rPr>
                <w:rFonts w:ascii="Arial" w:hAnsi="Arial" w:cs="Arial"/>
                <w:color w:val="010000"/>
                <w:sz w:val="20"/>
              </w:rPr>
              <w:t>to shareholders</w:t>
            </w:r>
          </w:p>
        </w:tc>
        <w:tc>
          <w:tcPr>
            <w:tcW w:w="1083" w:type="pct"/>
            <w:shd w:val="clear" w:color="auto" w:fill="auto"/>
            <w:tcMar>
              <w:top w:w="0" w:type="dxa"/>
              <w:bottom w:w="0" w:type="dxa"/>
            </w:tcMar>
            <w:vAlign w:val="center"/>
          </w:tcPr>
          <w:p w14:paraId="45E8DDCF" w14:textId="77777777" w:rsidR="002E2827" w:rsidRPr="000F7B66" w:rsidRDefault="002E2827" w:rsidP="00FA4DB2">
            <w:pPr>
              <w:tabs>
                <w:tab w:val="left" w:pos="432"/>
              </w:tabs>
              <w:spacing w:after="120" w:line="360" w:lineRule="auto"/>
              <w:jc w:val="both"/>
              <w:rPr>
                <w:rFonts w:ascii="Arial" w:eastAsia="Arial" w:hAnsi="Arial" w:cs="Arial"/>
                <w:color w:val="010000"/>
                <w:sz w:val="20"/>
                <w:szCs w:val="20"/>
              </w:rPr>
            </w:pPr>
          </w:p>
        </w:tc>
        <w:tc>
          <w:tcPr>
            <w:tcW w:w="1286" w:type="pct"/>
            <w:shd w:val="clear" w:color="auto" w:fill="auto"/>
            <w:tcMar>
              <w:top w:w="0" w:type="dxa"/>
              <w:bottom w:w="0" w:type="dxa"/>
            </w:tcMar>
            <w:vAlign w:val="center"/>
          </w:tcPr>
          <w:p w14:paraId="119236E1"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17,500,000,000</w:t>
            </w:r>
          </w:p>
        </w:tc>
      </w:tr>
      <w:tr w:rsidR="002E2827" w:rsidRPr="000F7B66" w14:paraId="1ADFAFCF" w14:textId="77777777" w:rsidTr="00776AE0">
        <w:tc>
          <w:tcPr>
            <w:tcW w:w="400" w:type="pct"/>
            <w:shd w:val="clear" w:color="auto" w:fill="auto"/>
            <w:tcMar>
              <w:top w:w="0" w:type="dxa"/>
              <w:bottom w:w="0" w:type="dxa"/>
            </w:tcMar>
            <w:vAlign w:val="center"/>
          </w:tcPr>
          <w:p w14:paraId="65114513"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8</w:t>
            </w:r>
          </w:p>
        </w:tc>
        <w:tc>
          <w:tcPr>
            <w:tcW w:w="2231" w:type="pct"/>
            <w:shd w:val="clear" w:color="auto" w:fill="auto"/>
            <w:tcMar>
              <w:top w:w="0" w:type="dxa"/>
              <w:bottom w:w="0" w:type="dxa"/>
            </w:tcMar>
            <w:vAlign w:val="center"/>
          </w:tcPr>
          <w:p w14:paraId="6293DBF1" w14:textId="77777777" w:rsidR="002E2827" w:rsidRPr="000F7B66" w:rsidRDefault="007B2840"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lang w:val="vi-VN"/>
              </w:rPr>
              <w:t>R</w:t>
            </w:r>
            <w:r w:rsidRPr="000F7B66">
              <w:rPr>
                <w:rFonts w:ascii="Arial" w:hAnsi="Arial" w:cs="Arial"/>
                <w:color w:val="010000"/>
                <w:sz w:val="20"/>
              </w:rPr>
              <w:t xml:space="preserve">emaining </w:t>
            </w:r>
            <w:r w:rsidRPr="000F7B66">
              <w:rPr>
                <w:rFonts w:ascii="Arial" w:hAnsi="Arial" w:cs="Arial"/>
                <w:color w:val="010000"/>
                <w:sz w:val="20"/>
                <w:lang w:val="vi-VN"/>
              </w:rPr>
              <w:t>p</w:t>
            </w:r>
            <w:r w:rsidR="007C0AAD" w:rsidRPr="000F7B66">
              <w:rPr>
                <w:rFonts w:ascii="Arial" w:hAnsi="Arial" w:cs="Arial"/>
                <w:color w:val="010000"/>
                <w:sz w:val="20"/>
              </w:rPr>
              <w:t>rofit after tax after paying dividends to shareholders</w:t>
            </w:r>
          </w:p>
        </w:tc>
        <w:tc>
          <w:tcPr>
            <w:tcW w:w="1083" w:type="pct"/>
            <w:shd w:val="clear" w:color="auto" w:fill="auto"/>
            <w:tcMar>
              <w:top w:w="0" w:type="dxa"/>
              <w:bottom w:w="0" w:type="dxa"/>
            </w:tcMar>
            <w:vAlign w:val="center"/>
          </w:tcPr>
          <w:p w14:paraId="5D6997EC" w14:textId="77777777" w:rsidR="002E2827" w:rsidRPr="000F7B66" w:rsidRDefault="002E2827" w:rsidP="00FA4DB2">
            <w:pPr>
              <w:tabs>
                <w:tab w:val="left" w:pos="432"/>
              </w:tabs>
              <w:spacing w:after="120" w:line="360" w:lineRule="auto"/>
              <w:jc w:val="both"/>
              <w:rPr>
                <w:rFonts w:ascii="Arial" w:eastAsia="Arial" w:hAnsi="Arial" w:cs="Arial"/>
                <w:color w:val="010000"/>
                <w:sz w:val="20"/>
                <w:szCs w:val="20"/>
              </w:rPr>
            </w:pPr>
          </w:p>
        </w:tc>
        <w:tc>
          <w:tcPr>
            <w:tcW w:w="1286" w:type="pct"/>
            <w:shd w:val="clear" w:color="auto" w:fill="auto"/>
            <w:tcMar>
              <w:top w:w="0" w:type="dxa"/>
              <w:bottom w:w="0" w:type="dxa"/>
            </w:tcMar>
            <w:vAlign w:val="center"/>
          </w:tcPr>
          <w:p w14:paraId="36F61DBD"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131,695,547</w:t>
            </w:r>
          </w:p>
        </w:tc>
      </w:tr>
    </w:tbl>
    <w:p w14:paraId="12684B01" w14:textId="6BE2403C" w:rsidR="002E2827" w:rsidRPr="000F7B66" w:rsidRDefault="007C0AAD" w:rsidP="00FA4DB2">
      <w:pPr>
        <w:numPr>
          <w:ilvl w:val="0"/>
          <w:numId w:val="1"/>
        </w:numPr>
        <w:pBdr>
          <w:top w:val="nil"/>
          <w:left w:val="nil"/>
          <w:bottom w:val="nil"/>
          <w:right w:val="nil"/>
          <w:between w:val="nil"/>
        </w:pBdr>
        <w:tabs>
          <w:tab w:val="left" w:pos="432"/>
          <w:tab w:val="left" w:pos="602"/>
        </w:tabs>
        <w:spacing w:after="120" w:line="360" w:lineRule="auto"/>
        <w:jc w:val="both"/>
        <w:rPr>
          <w:rFonts w:ascii="Arial" w:eastAsia="Arial" w:hAnsi="Arial" w:cs="Arial"/>
          <w:color w:val="010000"/>
          <w:sz w:val="20"/>
          <w:szCs w:val="20"/>
        </w:rPr>
      </w:pPr>
      <w:bookmarkStart w:id="0" w:name="_heading=h.gjdgxs"/>
      <w:bookmarkEnd w:id="0"/>
      <w:r w:rsidRPr="000F7B66">
        <w:rPr>
          <w:rFonts w:ascii="Arial" w:hAnsi="Arial" w:cs="Arial"/>
          <w:color w:val="010000"/>
          <w:sz w:val="20"/>
        </w:rPr>
        <w:lastRenderedPageBreak/>
        <w:t xml:space="preserve">Proposal of the Board of Directors on </w:t>
      </w:r>
      <w:r w:rsidR="007B2840" w:rsidRPr="000F7B66">
        <w:rPr>
          <w:rFonts w:ascii="Arial" w:hAnsi="Arial" w:cs="Arial"/>
          <w:color w:val="010000"/>
          <w:sz w:val="20"/>
        </w:rPr>
        <w:t>dividend</w:t>
      </w:r>
      <w:r w:rsidR="007B2840" w:rsidRPr="000F7B66">
        <w:rPr>
          <w:rFonts w:ascii="Arial" w:hAnsi="Arial" w:cs="Arial"/>
          <w:color w:val="010000"/>
          <w:sz w:val="20"/>
          <w:lang w:val="vi-VN"/>
        </w:rPr>
        <w:t xml:space="preserve"> </w:t>
      </w:r>
      <w:r w:rsidR="007E1227">
        <w:rPr>
          <w:rFonts w:ascii="Arial" w:hAnsi="Arial" w:cs="Arial"/>
          <w:color w:val="010000"/>
          <w:sz w:val="20"/>
        </w:rPr>
        <w:t>pre</w:t>
      </w:r>
      <w:bookmarkStart w:id="1" w:name="_GoBack"/>
      <w:bookmarkEnd w:id="1"/>
      <w:r w:rsidR="007B2840" w:rsidRPr="000F7B66">
        <w:rPr>
          <w:rFonts w:ascii="Arial" w:hAnsi="Arial" w:cs="Arial"/>
          <w:color w:val="010000"/>
          <w:sz w:val="20"/>
          <w:lang w:val="vi-VN"/>
        </w:rPr>
        <w:t>payment</w:t>
      </w:r>
      <w:r w:rsidRPr="000F7B66">
        <w:rPr>
          <w:rFonts w:ascii="Arial" w:hAnsi="Arial" w:cs="Arial"/>
          <w:color w:val="010000"/>
          <w:sz w:val="20"/>
        </w:rPr>
        <w:t xml:space="preserve"> for 2024.</w:t>
      </w:r>
    </w:p>
    <w:p w14:paraId="46121EAF"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 xml:space="preserve">‎‎Article 3. Assign the Chair of the Board of Directors </w:t>
      </w:r>
      <w:r w:rsidR="007B2840" w:rsidRPr="000F7B66">
        <w:rPr>
          <w:rFonts w:ascii="Arial" w:hAnsi="Arial" w:cs="Arial"/>
          <w:color w:val="010000"/>
          <w:sz w:val="20"/>
          <w:lang w:val="vi-VN"/>
        </w:rPr>
        <w:t xml:space="preserve">to represent </w:t>
      </w:r>
      <w:r w:rsidRPr="000F7B66">
        <w:rPr>
          <w:rFonts w:ascii="Arial" w:hAnsi="Arial" w:cs="Arial"/>
          <w:color w:val="010000"/>
          <w:sz w:val="20"/>
        </w:rPr>
        <w:t xml:space="preserve">the General Meeting of Shareholders to sign and promulgate the above decisions into separate documents (if necessary) </w:t>
      </w:r>
      <w:r w:rsidR="007B2840" w:rsidRPr="000F7B66">
        <w:rPr>
          <w:rFonts w:ascii="Arial" w:hAnsi="Arial" w:cs="Arial"/>
          <w:color w:val="010000"/>
          <w:sz w:val="20"/>
          <w:lang w:val="vi-VN"/>
        </w:rPr>
        <w:t xml:space="preserve">to use </w:t>
      </w:r>
      <w:r w:rsidRPr="000F7B66">
        <w:rPr>
          <w:rFonts w:ascii="Arial" w:hAnsi="Arial" w:cs="Arial"/>
          <w:color w:val="010000"/>
          <w:sz w:val="20"/>
        </w:rPr>
        <w:t>in related dossier procedures.</w:t>
      </w:r>
    </w:p>
    <w:p w14:paraId="402FF7B1"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‎‎Article 4. This General Mandate was approved in full</w:t>
      </w:r>
      <w:r w:rsidR="007B2840" w:rsidRPr="000F7B66">
        <w:rPr>
          <w:rFonts w:ascii="Arial" w:hAnsi="Arial" w:cs="Arial"/>
          <w:color w:val="010000"/>
          <w:sz w:val="20"/>
          <w:lang w:val="vi-VN"/>
        </w:rPr>
        <w:t xml:space="preserve"> </w:t>
      </w:r>
      <w:r w:rsidR="00FF2CB3" w:rsidRPr="000F7B66">
        <w:rPr>
          <w:rFonts w:ascii="Arial" w:hAnsi="Arial" w:cs="Arial"/>
          <w:color w:val="010000"/>
          <w:sz w:val="20"/>
          <w:lang w:val="vi-VN"/>
        </w:rPr>
        <w:t>text</w:t>
      </w:r>
      <w:r w:rsidRPr="000F7B66">
        <w:rPr>
          <w:rFonts w:ascii="Arial" w:hAnsi="Arial" w:cs="Arial"/>
          <w:color w:val="010000"/>
          <w:sz w:val="20"/>
        </w:rPr>
        <w:t xml:space="preserve"> by the General Meeting of Shareholders of Ha Noi Transformer Manufacturing and Electric Material Joint Stock Company at the Annual General Meeting of Shareholders 2024 and takes effect from the date of signing.</w:t>
      </w:r>
    </w:p>
    <w:p w14:paraId="0B3E0C28" w14:textId="77777777" w:rsidR="002E2827" w:rsidRPr="000F7B66" w:rsidRDefault="007C0AAD" w:rsidP="00FA4D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F7B66">
        <w:rPr>
          <w:rFonts w:ascii="Arial" w:hAnsi="Arial" w:cs="Arial"/>
          <w:color w:val="010000"/>
          <w:sz w:val="20"/>
        </w:rPr>
        <w:t>Members of the Board of Directors, the Board of Management, the Supervisory Board and affiliated departments and divisions of Ha Noi Transformer Manufacturing and Electric Material Joint Stock Company are responsible for the implementation of this General Mandate.</w:t>
      </w:r>
    </w:p>
    <w:sectPr w:rsidR="002E2827" w:rsidRPr="000F7B66" w:rsidSect="00776AE0">
      <w:pgSz w:w="11907" w:h="16839"/>
      <w:pgMar w:top="1440" w:right="1440" w:bottom="1440" w:left="1440" w:header="0" w:footer="3"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78871" w14:textId="77777777" w:rsidR="00E3580E" w:rsidRDefault="00E3580E" w:rsidP="007B2840">
      <w:r>
        <w:separator/>
      </w:r>
    </w:p>
  </w:endnote>
  <w:endnote w:type="continuationSeparator" w:id="0">
    <w:p w14:paraId="3F21D991" w14:textId="77777777" w:rsidR="00E3580E" w:rsidRDefault="00E3580E" w:rsidP="007B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2ED57" w14:textId="77777777" w:rsidR="00E3580E" w:rsidRDefault="00E3580E" w:rsidP="007B2840">
      <w:r>
        <w:separator/>
      </w:r>
    </w:p>
  </w:footnote>
  <w:footnote w:type="continuationSeparator" w:id="0">
    <w:p w14:paraId="794E7F8E" w14:textId="77777777" w:rsidR="00E3580E" w:rsidRDefault="00E3580E" w:rsidP="007B2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70409E"/>
    <w:multiLevelType w:val="multilevel"/>
    <w:tmpl w:val="4BD6EA1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27"/>
    <w:rsid w:val="00042C45"/>
    <w:rsid w:val="000F7B66"/>
    <w:rsid w:val="00193654"/>
    <w:rsid w:val="00266C9D"/>
    <w:rsid w:val="002E2827"/>
    <w:rsid w:val="003B0097"/>
    <w:rsid w:val="00415DF6"/>
    <w:rsid w:val="00776AE0"/>
    <w:rsid w:val="007B2840"/>
    <w:rsid w:val="007C0AAD"/>
    <w:rsid w:val="007E1227"/>
    <w:rsid w:val="007E4CAC"/>
    <w:rsid w:val="00911285"/>
    <w:rsid w:val="009153D5"/>
    <w:rsid w:val="00E3580E"/>
    <w:rsid w:val="00EF075F"/>
    <w:rsid w:val="00FA4DB2"/>
    <w:rsid w:val="00FF2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129EA"/>
  <w15:docId w15:val="{F44BA4EE-E442-4EA6-A79D-26811ECC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18"/>
      <w:szCs w:val="18"/>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AD7276"/>
      <w:w w:val="80"/>
      <w:sz w:val="17"/>
      <w:szCs w:val="17"/>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paragraph" w:customStyle="1" w:styleId="Heading11">
    <w:name w:val="Heading #1"/>
    <w:basedOn w:val="Normal"/>
    <w:link w:val="Heading10"/>
    <w:pPr>
      <w:spacing w:line="290" w:lineRule="auto"/>
      <w:ind w:firstLine="400"/>
      <w:outlineLvl w:val="0"/>
    </w:pPr>
    <w:rPr>
      <w:rFonts w:ascii="Times New Roman" w:eastAsia="Times New Roman" w:hAnsi="Times New Roman" w:cs="Times New Roman"/>
      <w:b/>
      <w:bCs/>
    </w:rPr>
  </w:style>
  <w:style w:type="paragraph" w:styleId="BodyText">
    <w:name w:val="Body Text"/>
    <w:basedOn w:val="Normal"/>
    <w:link w:val="BodyTextChar"/>
    <w:qFormat/>
    <w:pPr>
      <w:spacing w:line="314" w:lineRule="auto"/>
    </w:pPr>
    <w:rPr>
      <w:rFonts w:ascii="Times New Roman" w:eastAsia="Times New Roman" w:hAnsi="Times New Roman" w:cs="Times New Roman"/>
    </w:rPr>
  </w:style>
  <w:style w:type="paragraph" w:customStyle="1" w:styleId="Bodytext20">
    <w:name w:val="Body text (2)"/>
    <w:basedOn w:val="Normal"/>
    <w:link w:val="Bodytext2"/>
    <w:pPr>
      <w:ind w:firstLine="720"/>
    </w:pPr>
    <w:rPr>
      <w:rFonts w:ascii="Times New Roman" w:eastAsia="Times New Roman" w:hAnsi="Times New Roman" w:cs="Times New Roman"/>
      <w:i/>
      <w:iCs/>
      <w:sz w:val="18"/>
      <w:szCs w:val="18"/>
    </w:rPr>
  </w:style>
  <w:style w:type="paragraph" w:customStyle="1" w:styleId="Bodytext30">
    <w:name w:val="Body text (3)"/>
    <w:basedOn w:val="Normal"/>
    <w:link w:val="Bodytext3"/>
    <w:pPr>
      <w:spacing w:line="310" w:lineRule="auto"/>
      <w:jc w:val="right"/>
    </w:pPr>
    <w:rPr>
      <w:rFonts w:ascii="Arial" w:eastAsia="Arial" w:hAnsi="Arial" w:cs="Arial"/>
      <w:color w:val="AD7276"/>
      <w:w w:val="80"/>
      <w:sz w:val="17"/>
      <w:szCs w:val="17"/>
    </w:rPr>
  </w:style>
  <w:style w:type="paragraph" w:customStyle="1" w:styleId="Tablecaption0">
    <w:name w:val="Table caption"/>
    <w:basedOn w:val="Normal"/>
    <w:link w:val="Tablecaption"/>
    <w:pPr>
      <w:spacing w:line="278" w:lineRule="auto"/>
      <w:ind w:firstLine="340"/>
    </w:pPr>
    <w:rPr>
      <w:rFonts w:ascii="Times New Roman" w:eastAsia="Times New Roman" w:hAnsi="Times New Roman" w:cs="Times New Roman"/>
    </w:rPr>
  </w:style>
  <w:style w:type="paragraph" w:customStyle="1" w:styleId="Other0">
    <w:name w:val="Other"/>
    <w:basedOn w:val="Normal"/>
    <w:link w:val="Other"/>
    <w:pPr>
      <w:spacing w:line="314" w:lineRule="auto"/>
    </w:pPr>
    <w:rPr>
      <w:rFonts w:ascii="Times New Roman" w:eastAsia="Times New Roman" w:hAnsi="Times New Roman" w:cs="Times New Roman"/>
    </w:rPr>
  </w:style>
  <w:style w:type="paragraph" w:styleId="ListParagraph">
    <w:name w:val="List Paragraph"/>
    <w:basedOn w:val="Normal"/>
    <w:uiPriority w:val="34"/>
    <w:qFormat/>
    <w:rsid w:val="003A5B6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paragraph" w:styleId="Header">
    <w:name w:val="header"/>
    <w:basedOn w:val="Normal"/>
    <w:link w:val="HeaderChar"/>
    <w:uiPriority w:val="99"/>
    <w:unhideWhenUsed/>
    <w:rsid w:val="007B2840"/>
    <w:pPr>
      <w:tabs>
        <w:tab w:val="center" w:pos="4680"/>
        <w:tab w:val="right" w:pos="9360"/>
      </w:tabs>
    </w:pPr>
  </w:style>
  <w:style w:type="character" w:customStyle="1" w:styleId="HeaderChar">
    <w:name w:val="Header Char"/>
    <w:basedOn w:val="DefaultParagraphFont"/>
    <w:link w:val="Header"/>
    <w:uiPriority w:val="99"/>
    <w:rsid w:val="007B2840"/>
    <w:rPr>
      <w:color w:val="000000"/>
    </w:rPr>
  </w:style>
  <w:style w:type="paragraph" w:styleId="Footer">
    <w:name w:val="footer"/>
    <w:basedOn w:val="Normal"/>
    <w:link w:val="FooterChar"/>
    <w:uiPriority w:val="99"/>
    <w:unhideWhenUsed/>
    <w:rsid w:val="007B2840"/>
    <w:pPr>
      <w:tabs>
        <w:tab w:val="center" w:pos="4680"/>
        <w:tab w:val="right" w:pos="9360"/>
      </w:tabs>
    </w:pPr>
  </w:style>
  <w:style w:type="character" w:customStyle="1" w:styleId="FooterChar">
    <w:name w:val="Footer Char"/>
    <w:basedOn w:val="DefaultParagraphFont"/>
    <w:link w:val="Footer"/>
    <w:uiPriority w:val="99"/>
    <w:rsid w:val="007B284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NqRyOpcozVLz0YVzBoiSpv3J6A==">CgMxLjAyCGguZ2pkZ3hzOAByITFRakx4cVYtLUotTDRlQU5tbU5TS0JIY2R3N05IQS1Jeg==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561</Words>
  <Characters>3060</Characters>
  <Application>Microsoft Office Word</Application>
  <DocSecurity>0</DocSecurity>
  <Lines>180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11</cp:revision>
  <dcterms:created xsi:type="dcterms:W3CDTF">2024-06-20T03:21:00Z</dcterms:created>
  <dcterms:modified xsi:type="dcterms:W3CDTF">2024-06-24T07:38:00Z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f371543b5f22dc172277c4a1835debd26e15fc287202312e45726aa2b14d729a</vt:lpwstr>
  </property>
</Properties>
</file>