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C6802" w:rsidRPr="0018413E" w:rsidRDefault="00186916" w:rsidP="00465D0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8413E">
        <w:rPr>
          <w:rFonts w:ascii="Arial" w:hAnsi="Arial" w:cs="Arial"/>
          <w:b/>
          <w:color w:val="010000"/>
          <w:sz w:val="20"/>
        </w:rPr>
        <w:t>BWS: Board Resolution</w:t>
      </w:r>
    </w:p>
    <w:p w14:paraId="00000002" w14:textId="48C03FD6" w:rsidR="00BC6802" w:rsidRPr="0018413E" w:rsidRDefault="00186916" w:rsidP="00465D0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413E">
        <w:rPr>
          <w:rFonts w:ascii="Arial" w:hAnsi="Arial" w:cs="Arial"/>
          <w:color w:val="010000"/>
          <w:sz w:val="20"/>
        </w:rPr>
        <w:t xml:space="preserve">On June 20, 2024, Ba </w:t>
      </w:r>
      <w:proofErr w:type="spellStart"/>
      <w:r w:rsidRPr="0018413E">
        <w:rPr>
          <w:rFonts w:ascii="Arial" w:hAnsi="Arial" w:cs="Arial"/>
          <w:color w:val="010000"/>
          <w:sz w:val="20"/>
        </w:rPr>
        <w:t>Ria</w:t>
      </w:r>
      <w:proofErr w:type="spellEnd"/>
      <w:r w:rsidRPr="0018413E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18413E">
        <w:rPr>
          <w:rFonts w:ascii="Arial" w:hAnsi="Arial" w:cs="Arial"/>
          <w:color w:val="010000"/>
          <w:sz w:val="20"/>
        </w:rPr>
        <w:t>Vung</w:t>
      </w:r>
      <w:proofErr w:type="spellEnd"/>
      <w:r w:rsidRPr="0018413E">
        <w:rPr>
          <w:rFonts w:ascii="Arial" w:hAnsi="Arial" w:cs="Arial"/>
          <w:color w:val="010000"/>
          <w:sz w:val="20"/>
        </w:rPr>
        <w:t xml:space="preserve"> Tau Water Supply Joint Stock Company </w:t>
      </w:r>
      <w:r w:rsidR="00740E0D" w:rsidRPr="0018413E">
        <w:rPr>
          <w:rFonts w:ascii="Arial" w:hAnsi="Arial" w:cs="Arial"/>
          <w:color w:val="010000"/>
          <w:sz w:val="20"/>
        </w:rPr>
        <w:t>announced</w:t>
      </w:r>
      <w:r w:rsidRPr="0018413E">
        <w:rPr>
          <w:rFonts w:ascii="Arial" w:hAnsi="Arial" w:cs="Arial"/>
          <w:color w:val="010000"/>
          <w:sz w:val="20"/>
        </w:rPr>
        <w:t xml:space="preserve"> Resolution </w:t>
      </w:r>
      <w:r w:rsidR="00C27A7B" w:rsidRPr="0018413E">
        <w:rPr>
          <w:rFonts w:ascii="Arial" w:hAnsi="Arial" w:cs="Arial"/>
          <w:color w:val="010000"/>
          <w:sz w:val="20"/>
        </w:rPr>
        <w:t xml:space="preserve">No. </w:t>
      </w:r>
      <w:r w:rsidRPr="0018413E">
        <w:rPr>
          <w:rFonts w:ascii="Arial" w:hAnsi="Arial" w:cs="Arial"/>
          <w:color w:val="010000"/>
          <w:sz w:val="20"/>
        </w:rPr>
        <w:t>09/2024/NQ-HDQT on approving the record date for the list of shareholders who exercise the right</w:t>
      </w:r>
      <w:r w:rsidR="00A246D6">
        <w:rPr>
          <w:rFonts w:ascii="Arial" w:hAnsi="Arial" w:cs="Arial"/>
          <w:color w:val="010000"/>
          <w:sz w:val="20"/>
        </w:rPr>
        <w:t>s</w:t>
      </w:r>
      <w:r w:rsidRPr="0018413E">
        <w:rPr>
          <w:rFonts w:ascii="Arial" w:hAnsi="Arial" w:cs="Arial"/>
          <w:color w:val="010000"/>
          <w:sz w:val="20"/>
        </w:rPr>
        <w:t xml:space="preserve"> to receive issued shares due to the increase in share capital</w:t>
      </w:r>
      <w:r w:rsidR="00740E0D" w:rsidRPr="0018413E">
        <w:rPr>
          <w:rFonts w:ascii="Arial" w:hAnsi="Arial" w:cs="Arial"/>
          <w:color w:val="010000"/>
          <w:sz w:val="20"/>
        </w:rPr>
        <w:t xml:space="preserve"> from the source of owners' equity</w:t>
      </w:r>
      <w:r w:rsidRPr="0018413E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3A53889E" w:rsidR="00BC6802" w:rsidRPr="0018413E" w:rsidRDefault="00186916" w:rsidP="00465D0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413E">
        <w:rPr>
          <w:rFonts w:ascii="Arial" w:hAnsi="Arial" w:cs="Arial"/>
          <w:color w:val="010000"/>
          <w:sz w:val="20"/>
        </w:rPr>
        <w:t>‎‎Article 1. Approve</w:t>
      </w:r>
      <w:r w:rsidR="00740E0D" w:rsidRPr="0018413E">
        <w:rPr>
          <w:rFonts w:ascii="Arial" w:hAnsi="Arial" w:cs="Arial"/>
          <w:color w:val="010000"/>
          <w:sz w:val="20"/>
        </w:rPr>
        <w:t xml:space="preserve"> the record of</w:t>
      </w:r>
      <w:r w:rsidRPr="0018413E">
        <w:rPr>
          <w:rFonts w:ascii="Arial" w:hAnsi="Arial" w:cs="Arial"/>
          <w:color w:val="010000"/>
          <w:sz w:val="20"/>
        </w:rPr>
        <w:t xml:space="preserve"> the list of shareholders to exercise the right</w:t>
      </w:r>
      <w:r w:rsidR="00465D04">
        <w:rPr>
          <w:rFonts w:ascii="Arial" w:hAnsi="Arial" w:cs="Arial"/>
          <w:color w:val="010000"/>
          <w:sz w:val="20"/>
        </w:rPr>
        <w:t>s</w:t>
      </w:r>
      <w:r w:rsidRPr="0018413E">
        <w:rPr>
          <w:rFonts w:ascii="Arial" w:hAnsi="Arial" w:cs="Arial"/>
          <w:color w:val="010000"/>
          <w:sz w:val="20"/>
        </w:rPr>
        <w:t xml:space="preserve"> to receive issued shares due to the increase in share capital from </w:t>
      </w:r>
      <w:r w:rsidR="00740E0D" w:rsidRPr="0018413E">
        <w:rPr>
          <w:rFonts w:ascii="Arial" w:hAnsi="Arial" w:cs="Arial"/>
          <w:color w:val="010000"/>
          <w:sz w:val="20"/>
        </w:rPr>
        <w:t xml:space="preserve">the </w:t>
      </w:r>
      <w:r w:rsidRPr="0018413E">
        <w:rPr>
          <w:rFonts w:ascii="Arial" w:hAnsi="Arial" w:cs="Arial"/>
          <w:color w:val="010000"/>
          <w:sz w:val="20"/>
        </w:rPr>
        <w:t>source of owners' equity, specifically as follows:</w:t>
      </w:r>
    </w:p>
    <w:p w14:paraId="00000004" w14:textId="77777777" w:rsidR="00BC6802" w:rsidRPr="0018413E" w:rsidRDefault="00186916" w:rsidP="00465D04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413E">
        <w:rPr>
          <w:rFonts w:ascii="Arial" w:hAnsi="Arial" w:cs="Arial"/>
          <w:color w:val="010000"/>
          <w:sz w:val="20"/>
        </w:rPr>
        <w:t>The record date: July 05, 2024</w:t>
      </w:r>
    </w:p>
    <w:p w14:paraId="00000005" w14:textId="6B9A742C" w:rsidR="00BC6802" w:rsidRPr="0018413E" w:rsidRDefault="00186916" w:rsidP="00465D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413E">
        <w:rPr>
          <w:rFonts w:ascii="Arial" w:hAnsi="Arial" w:cs="Arial"/>
          <w:color w:val="010000"/>
          <w:sz w:val="20"/>
        </w:rPr>
        <w:t xml:space="preserve">Reasons and purposes: Receive shares issued by increasing share capital from </w:t>
      </w:r>
      <w:r w:rsidR="00740E0D" w:rsidRPr="0018413E">
        <w:rPr>
          <w:rFonts w:ascii="Arial" w:hAnsi="Arial" w:cs="Arial"/>
          <w:color w:val="010000"/>
          <w:sz w:val="20"/>
        </w:rPr>
        <w:t xml:space="preserve">the </w:t>
      </w:r>
      <w:r w:rsidRPr="0018413E">
        <w:rPr>
          <w:rFonts w:ascii="Arial" w:hAnsi="Arial" w:cs="Arial"/>
          <w:color w:val="010000"/>
          <w:sz w:val="20"/>
        </w:rPr>
        <w:t>source of owner’s equity.</w:t>
      </w:r>
    </w:p>
    <w:p w14:paraId="00000006" w14:textId="77777777" w:rsidR="00BC6802" w:rsidRPr="0018413E" w:rsidRDefault="00186916" w:rsidP="00465D04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413E">
        <w:rPr>
          <w:rFonts w:ascii="Arial" w:hAnsi="Arial" w:cs="Arial"/>
          <w:color w:val="010000"/>
          <w:sz w:val="20"/>
        </w:rPr>
        <w:t>Specific contents:</w:t>
      </w:r>
    </w:p>
    <w:p w14:paraId="00000008" w14:textId="0F996796" w:rsidR="00BC6802" w:rsidRPr="0018413E" w:rsidRDefault="00186916" w:rsidP="00465D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413E">
        <w:rPr>
          <w:rFonts w:ascii="Arial" w:hAnsi="Arial" w:cs="Arial"/>
          <w:color w:val="010000"/>
          <w:sz w:val="20"/>
        </w:rPr>
        <w:t>The exercise rate is 100:11.12 (</w:t>
      </w:r>
      <w:r w:rsidR="00740E0D" w:rsidRPr="0018413E">
        <w:rPr>
          <w:rFonts w:ascii="Arial" w:hAnsi="Arial" w:cs="Arial"/>
          <w:color w:val="010000"/>
          <w:sz w:val="20"/>
        </w:rPr>
        <w:t>for</w:t>
      </w:r>
      <w:r w:rsidRPr="0018413E">
        <w:rPr>
          <w:rFonts w:ascii="Arial" w:hAnsi="Arial" w:cs="Arial"/>
          <w:color w:val="010000"/>
          <w:sz w:val="20"/>
        </w:rPr>
        <w:t xml:space="preserve"> 100 shares</w:t>
      </w:r>
      <w:r w:rsidR="00740E0D" w:rsidRPr="0018413E">
        <w:rPr>
          <w:rFonts w:ascii="Arial" w:hAnsi="Arial" w:cs="Arial"/>
          <w:color w:val="010000"/>
          <w:sz w:val="20"/>
        </w:rPr>
        <w:t xml:space="preserve">, the owner will receive </w:t>
      </w:r>
      <w:r w:rsidRPr="0018413E">
        <w:rPr>
          <w:rFonts w:ascii="Arial" w:hAnsi="Arial" w:cs="Arial"/>
          <w:color w:val="010000"/>
          <w:sz w:val="20"/>
        </w:rPr>
        <w:t>11.12 new shares).</w:t>
      </w:r>
    </w:p>
    <w:p w14:paraId="00000009" w14:textId="77777777" w:rsidR="00BC6802" w:rsidRPr="0018413E" w:rsidRDefault="00186916" w:rsidP="00465D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413E">
        <w:rPr>
          <w:rFonts w:ascii="Arial" w:hAnsi="Arial" w:cs="Arial"/>
          <w:color w:val="010000"/>
          <w:sz w:val="20"/>
        </w:rPr>
        <w:t>Plan for rounding and plan for handling fractional shares (if any):</w:t>
      </w:r>
    </w:p>
    <w:p w14:paraId="0000000A" w14:textId="0B279FCA" w:rsidR="00BC6802" w:rsidRPr="0018413E" w:rsidRDefault="00186916" w:rsidP="00465D0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413E">
        <w:rPr>
          <w:rFonts w:ascii="Arial" w:hAnsi="Arial" w:cs="Arial"/>
          <w:color w:val="010000"/>
          <w:sz w:val="20"/>
        </w:rPr>
        <w:t xml:space="preserve">The number of shares issued to increase share capital from </w:t>
      </w:r>
      <w:r w:rsidR="00740E0D" w:rsidRPr="0018413E">
        <w:rPr>
          <w:rFonts w:ascii="Arial" w:hAnsi="Arial" w:cs="Arial"/>
          <w:color w:val="010000"/>
          <w:sz w:val="20"/>
        </w:rPr>
        <w:t xml:space="preserve">the </w:t>
      </w:r>
      <w:r w:rsidRPr="0018413E">
        <w:rPr>
          <w:rFonts w:ascii="Arial" w:hAnsi="Arial" w:cs="Arial"/>
          <w:color w:val="010000"/>
          <w:sz w:val="20"/>
        </w:rPr>
        <w:t xml:space="preserve">source of owner’s equity will be rounded down to units. The number of fractional shares arising (if any) due to rounding will be </w:t>
      </w:r>
      <w:proofErr w:type="gramStart"/>
      <w:r w:rsidRPr="0018413E">
        <w:rPr>
          <w:rFonts w:ascii="Arial" w:hAnsi="Arial" w:cs="Arial"/>
          <w:color w:val="010000"/>
          <w:sz w:val="20"/>
        </w:rPr>
        <w:t>canceled</w:t>
      </w:r>
      <w:proofErr w:type="gramEnd"/>
      <w:r w:rsidRPr="0018413E">
        <w:rPr>
          <w:rFonts w:ascii="Arial" w:hAnsi="Arial" w:cs="Arial"/>
          <w:color w:val="010000"/>
          <w:sz w:val="20"/>
        </w:rPr>
        <w:t>.</w:t>
      </w:r>
    </w:p>
    <w:p w14:paraId="0000000B" w14:textId="79911CB5" w:rsidR="00BC6802" w:rsidRPr="0018413E" w:rsidRDefault="00186916" w:rsidP="00465D0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682A">
        <w:rPr>
          <w:rFonts w:ascii="Arial" w:hAnsi="Arial" w:cs="Arial"/>
          <w:i/>
          <w:color w:val="010000"/>
          <w:sz w:val="20"/>
        </w:rPr>
        <w:t>For example: On the record date for the list of shareholders to exercise the right</w:t>
      </w:r>
      <w:r w:rsidR="009E7197">
        <w:rPr>
          <w:rFonts w:ascii="Arial" w:hAnsi="Arial" w:cs="Arial"/>
          <w:i/>
          <w:color w:val="010000"/>
          <w:sz w:val="20"/>
        </w:rPr>
        <w:t>s</w:t>
      </w:r>
      <w:r w:rsidRPr="005F682A">
        <w:rPr>
          <w:rFonts w:ascii="Arial" w:hAnsi="Arial" w:cs="Arial"/>
          <w:i/>
          <w:color w:val="010000"/>
          <w:sz w:val="20"/>
        </w:rPr>
        <w:t xml:space="preserve"> to receive issued shares to increase share capital from</w:t>
      </w:r>
      <w:r w:rsidR="00C27A7B" w:rsidRPr="005F682A">
        <w:rPr>
          <w:rFonts w:ascii="Arial" w:hAnsi="Arial" w:cs="Arial"/>
          <w:i/>
          <w:color w:val="010000"/>
          <w:sz w:val="20"/>
        </w:rPr>
        <w:t xml:space="preserve"> </w:t>
      </w:r>
      <w:r w:rsidR="00740E0D" w:rsidRPr="005F682A">
        <w:rPr>
          <w:rFonts w:ascii="Arial" w:hAnsi="Arial" w:cs="Arial"/>
          <w:i/>
          <w:color w:val="010000"/>
          <w:sz w:val="20"/>
        </w:rPr>
        <w:t xml:space="preserve">the </w:t>
      </w:r>
      <w:r w:rsidRPr="005F682A">
        <w:rPr>
          <w:rFonts w:ascii="Arial" w:hAnsi="Arial" w:cs="Arial"/>
          <w:i/>
          <w:color w:val="010000"/>
          <w:sz w:val="20"/>
        </w:rPr>
        <w:t>source of owner’s equity, shareholder A owns 18,900 shares, with an issuance rate of 11.12%, the number of issuance will be 2,101.68 shares. Following the rounding principle, shareholder A will receive 2,101 new shares, and the fractional shares of 0.68 will be canceled</w:t>
      </w:r>
      <w:r w:rsidRPr="0018413E">
        <w:rPr>
          <w:rFonts w:ascii="Arial" w:hAnsi="Arial" w:cs="Arial"/>
          <w:color w:val="010000"/>
          <w:sz w:val="20"/>
        </w:rPr>
        <w:t>.</w:t>
      </w:r>
    </w:p>
    <w:p w14:paraId="0000000C" w14:textId="0099FE56" w:rsidR="00BC6802" w:rsidRPr="0018413E" w:rsidRDefault="00740E0D" w:rsidP="00465D0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413E">
        <w:rPr>
          <w:rFonts w:ascii="Arial" w:hAnsi="Arial" w:cs="Arial"/>
          <w:color w:val="010000"/>
          <w:sz w:val="20"/>
        </w:rPr>
        <w:t xml:space="preserve">Article 2: </w:t>
      </w:r>
      <w:r w:rsidR="00186916" w:rsidRPr="0018413E">
        <w:rPr>
          <w:rFonts w:ascii="Arial" w:hAnsi="Arial" w:cs="Arial"/>
          <w:color w:val="010000"/>
          <w:sz w:val="20"/>
        </w:rPr>
        <w:t xml:space="preserve">Authorize the Company's legal representative to actively organize the implementation of necessary tasks and procedures </w:t>
      </w:r>
      <w:r w:rsidR="008A2EE8">
        <w:rPr>
          <w:rFonts w:ascii="Arial" w:hAnsi="Arial" w:cs="Arial"/>
          <w:color w:val="010000"/>
          <w:sz w:val="20"/>
        </w:rPr>
        <w:t>following</w:t>
      </w:r>
      <w:r w:rsidR="00186916" w:rsidRPr="0018413E">
        <w:rPr>
          <w:rFonts w:ascii="Arial" w:hAnsi="Arial" w:cs="Arial"/>
          <w:color w:val="010000"/>
          <w:sz w:val="20"/>
        </w:rPr>
        <w:t xml:space="preserve"> the Company's laws and regulations to complete the issuance.</w:t>
      </w:r>
    </w:p>
    <w:p w14:paraId="0000000D" w14:textId="101F109A" w:rsidR="00BC6802" w:rsidRPr="0018413E" w:rsidRDefault="00186916" w:rsidP="00465D0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413E">
        <w:rPr>
          <w:rFonts w:ascii="Arial" w:hAnsi="Arial" w:cs="Arial"/>
          <w:color w:val="010000"/>
          <w:sz w:val="20"/>
        </w:rPr>
        <w:t>‎‎Article 3. This Resolution takes effect from the date of its signing. Members of the Board of Directors, the Supervisory Board, the Board of Management</w:t>
      </w:r>
      <w:r w:rsidR="00704043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18413E">
        <w:rPr>
          <w:rFonts w:ascii="Arial" w:hAnsi="Arial" w:cs="Arial"/>
          <w:color w:val="010000"/>
          <w:sz w:val="20"/>
        </w:rPr>
        <w:t xml:space="preserve"> and relevant individuals are responsible for the implementation of this Resolution.</w:t>
      </w:r>
    </w:p>
    <w:sectPr w:rsidR="00BC6802" w:rsidRPr="0018413E" w:rsidSect="00294B6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ptos Display">
    <w:altName w:val="Times New Roman"/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84150"/>
    <w:multiLevelType w:val="multilevel"/>
    <w:tmpl w:val="B92C630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5CC4998"/>
    <w:multiLevelType w:val="multilevel"/>
    <w:tmpl w:val="19425C5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02"/>
    <w:rsid w:val="0018413E"/>
    <w:rsid w:val="00186916"/>
    <w:rsid w:val="00294B67"/>
    <w:rsid w:val="00465D04"/>
    <w:rsid w:val="005F682A"/>
    <w:rsid w:val="00704043"/>
    <w:rsid w:val="00740E0D"/>
    <w:rsid w:val="008A2EE8"/>
    <w:rsid w:val="009E7197"/>
    <w:rsid w:val="00A246D6"/>
    <w:rsid w:val="00BC6802"/>
    <w:rsid w:val="00C27A7B"/>
    <w:rsid w:val="00F3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01450D"/>
  <w15:docId w15:val="{4C901493-CB78-435B-AADD-5D7EE7C3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Tiu20">
    <w:name w:val="Tiêu đề #2"/>
    <w:basedOn w:val="Normal"/>
    <w:link w:val="Tiu2"/>
    <w:pPr>
      <w:spacing w:line="252" w:lineRule="auto"/>
      <w:ind w:left="75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0">
    <w:name w:val="Văn bản nội dung"/>
    <w:basedOn w:val="Normal"/>
    <w:link w:val="Vnbnnidung"/>
    <w:pPr>
      <w:spacing w:line="252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iu10">
    <w:name w:val="Tiêu đề #1"/>
    <w:basedOn w:val="Normal"/>
    <w:link w:val="Tiu1"/>
    <w:pPr>
      <w:spacing w:line="230" w:lineRule="auto"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Vnbnnidung20">
    <w:name w:val="Văn bản nội dung (2)"/>
    <w:basedOn w:val="Normal"/>
    <w:link w:val="Vnbnnidung2"/>
    <w:pPr>
      <w:ind w:left="220"/>
    </w:pPr>
    <w:rPr>
      <w:rFonts w:ascii="Arial" w:eastAsia="Arial" w:hAnsi="Arial" w:cs="Arial"/>
      <w:sz w:val="8"/>
      <w:szCs w:val="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V5UpYfSP5xVqHBNzQwV3j3sQig==">CgMxLjA4AHIhMWZSLVppWHpZWFFOVTZSTTQ1ZlNzN0poZTVEOHVIcU15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1593</Characters>
  <Application>Microsoft Office Word</Application>
  <DocSecurity>0</DocSecurity>
  <Lines>27</Lines>
  <Paragraphs>14</Paragraphs>
  <ScaleCrop>false</ScaleCrop>
  <Company>Microsoft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14</cp:revision>
  <dcterms:created xsi:type="dcterms:W3CDTF">2024-06-21T03:35:00Z</dcterms:created>
  <dcterms:modified xsi:type="dcterms:W3CDTF">2024-06-24T07:18:00Z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51e0fa6d0962295d15a2de7f31abc182ef3400289ab863b86854759d4d1ddbee</vt:lpwstr>
  </property>
</Properties>
</file>