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FE772A6" w:rsidR="00803313" w:rsidRPr="00CD0D0D" w:rsidRDefault="0022303A" w:rsidP="00CD0C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D0D0D">
        <w:rPr>
          <w:rFonts w:ascii="Arial" w:hAnsi="Arial" w:cs="Arial"/>
          <w:b/>
          <w:color w:val="010000"/>
          <w:sz w:val="20"/>
        </w:rPr>
        <w:t xml:space="preserve">BWS: Official Dispatch on reporting documents on share issuance to increase share capital from owners’ equity sources. </w:t>
      </w:r>
    </w:p>
    <w:p w14:paraId="00000002" w14:textId="15FD552C" w:rsidR="00803313" w:rsidRPr="00CD0D0D" w:rsidRDefault="0022303A" w:rsidP="00CD0C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D0D">
        <w:rPr>
          <w:rFonts w:ascii="Arial" w:hAnsi="Arial" w:cs="Arial"/>
          <w:color w:val="010000"/>
          <w:sz w:val="20"/>
        </w:rPr>
        <w:t xml:space="preserve">On June 18, 2024, State Securities Commission announced Official Dispatch </w:t>
      </w:r>
      <w:r w:rsidR="00344A58" w:rsidRPr="00CD0D0D">
        <w:rPr>
          <w:rFonts w:ascii="Arial" w:hAnsi="Arial" w:cs="Arial"/>
          <w:color w:val="010000"/>
          <w:sz w:val="20"/>
        </w:rPr>
        <w:t xml:space="preserve">No. </w:t>
      </w:r>
      <w:r w:rsidRPr="00CD0D0D">
        <w:rPr>
          <w:rFonts w:ascii="Arial" w:hAnsi="Arial" w:cs="Arial"/>
          <w:color w:val="010000"/>
          <w:sz w:val="20"/>
        </w:rPr>
        <w:t>3788/UBCK-QLCB on reporting documents on share issuance to increase share capital from owners’ equity sources as follows:</w:t>
      </w:r>
    </w:p>
    <w:p w14:paraId="00000003" w14:textId="03E28541" w:rsidR="00803313" w:rsidRPr="00CD0D0D" w:rsidRDefault="0022303A" w:rsidP="00CD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D0D">
        <w:rPr>
          <w:rFonts w:ascii="Arial" w:hAnsi="Arial" w:cs="Arial"/>
          <w:color w:val="010000"/>
          <w:sz w:val="20"/>
        </w:rPr>
        <w:t xml:space="preserve">Organizations </w:t>
      </w:r>
      <w:r w:rsidR="001D1219" w:rsidRPr="00CD0D0D">
        <w:rPr>
          <w:rFonts w:ascii="Arial" w:hAnsi="Arial" w:cs="Arial"/>
          <w:color w:val="010000"/>
          <w:sz w:val="20"/>
        </w:rPr>
        <w:t xml:space="preserve">and </w:t>
      </w:r>
      <w:r w:rsidRPr="00CD0D0D">
        <w:rPr>
          <w:rFonts w:ascii="Arial" w:hAnsi="Arial" w:cs="Arial"/>
          <w:color w:val="010000"/>
          <w:sz w:val="20"/>
        </w:rPr>
        <w:t>individuals attend</w:t>
      </w:r>
      <w:r w:rsidR="001D1219" w:rsidRPr="00CD0D0D">
        <w:rPr>
          <w:rFonts w:ascii="Arial" w:hAnsi="Arial" w:cs="Arial"/>
          <w:color w:val="010000"/>
          <w:sz w:val="20"/>
        </w:rPr>
        <w:t>ing</w:t>
      </w:r>
      <w:r w:rsidRPr="00CD0D0D">
        <w:rPr>
          <w:rFonts w:ascii="Arial" w:hAnsi="Arial" w:cs="Arial"/>
          <w:color w:val="010000"/>
          <w:sz w:val="20"/>
        </w:rPr>
        <w:t xml:space="preserve"> in the process of </w:t>
      </w:r>
      <w:bookmarkStart w:id="0" w:name="_GoBack"/>
      <w:bookmarkEnd w:id="0"/>
      <w:r w:rsidRPr="00CD0D0D">
        <w:rPr>
          <w:rFonts w:ascii="Arial" w:hAnsi="Arial" w:cs="Arial"/>
          <w:color w:val="010000"/>
          <w:sz w:val="20"/>
        </w:rPr>
        <w:t xml:space="preserve">establishing reporting documents take responsibility </w:t>
      </w:r>
      <w:r w:rsidR="001D1219" w:rsidRPr="00CD0D0D">
        <w:rPr>
          <w:rFonts w:ascii="Arial" w:hAnsi="Arial" w:cs="Arial"/>
          <w:color w:val="010000"/>
          <w:sz w:val="20"/>
        </w:rPr>
        <w:t>under the</w:t>
      </w:r>
      <w:r w:rsidRPr="00CD0D0D">
        <w:rPr>
          <w:rFonts w:ascii="Arial" w:hAnsi="Arial" w:cs="Arial"/>
          <w:color w:val="010000"/>
          <w:sz w:val="20"/>
        </w:rPr>
        <w:t xml:space="preserve"> law </w:t>
      </w:r>
      <w:r w:rsidR="00CD0D0D" w:rsidRPr="00CD0D0D">
        <w:rPr>
          <w:rFonts w:ascii="Arial" w:hAnsi="Arial" w:cs="Arial"/>
          <w:color w:val="010000"/>
          <w:sz w:val="20"/>
        </w:rPr>
        <w:t>for</w:t>
      </w:r>
      <w:r w:rsidRPr="00CD0D0D">
        <w:rPr>
          <w:rFonts w:ascii="Arial" w:hAnsi="Arial" w:cs="Arial"/>
          <w:color w:val="010000"/>
          <w:sz w:val="20"/>
        </w:rPr>
        <w:t xml:space="preserve"> </w:t>
      </w:r>
      <w:r w:rsidR="001D1219" w:rsidRPr="00CD0D0D">
        <w:rPr>
          <w:rFonts w:ascii="Arial" w:hAnsi="Arial" w:cs="Arial"/>
          <w:color w:val="010000"/>
          <w:sz w:val="20"/>
        </w:rPr>
        <w:t xml:space="preserve">the </w:t>
      </w:r>
      <w:r w:rsidRPr="00CD0D0D">
        <w:rPr>
          <w:rFonts w:ascii="Arial" w:hAnsi="Arial" w:cs="Arial"/>
          <w:color w:val="010000"/>
          <w:sz w:val="20"/>
        </w:rPr>
        <w:t>accuracy, honesty</w:t>
      </w:r>
      <w:r w:rsidR="001D1219" w:rsidRPr="00CD0D0D">
        <w:rPr>
          <w:rFonts w:ascii="Arial" w:hAnsi="Arial" w:cs="Arial"/>
          <w:color w:val="010000"/>
          <w:sz w:val="20"/>
        </w:rPr>
        <w:t>,</w:t>
      </w:r>
      <w:r w:rsidRPr="00CD0D0D">
        <w:rPr>
          <w:rFonts w:ascii="Arial" w:hAnsi="Arial" w:cs="Arial"/>
          <w:color w:val="010000"/>
          <w:sz w:val="20"/>
        </w:rPr>
        <w:t xml:space="preserve"> and sufficiency of reporting documents </w:t>
      </w:r>
      <w:r w:rsidR="00CD0CA4">
        <w:rPr>
          <w:rFonts w:ascii="Arial" w:hAnsi="Arial" w:cs="Arial"/>
          <w:color w:val="010000"/>
          <w:sz w:val="20"/>
        </w:rPr>
        <w:t>following</w:t>
      </w:r>
      <w:r w:rsidRPr="00CD0D0D">
        <w:rPr>
          <w:rFonts w:ascii="Arial" w:hAnsi="Arial" w:cs="Arial"/>
          <w:color w:val="010000"/>
          <w:sz w:val="20"/>
        </w:rPr>
        <w:t xml:space="preserve"> regulations at </w:t>
      </w:r>
      <w:r w:rsidR="00CD0D0D" w:rsidRPr="00CD0D0D">
        <w:rPr>
          <w:rFonts w:ascii="Arial" w:hAnsi="Arial" w:cs="Arial"/>
          <w:color w:val="010000"/>
          <w:sz w:val="20"/>
        </w:rPr>
        <w:t>Clause</w:t>
      </w:r>
      <w:r w:rsidRPr="00CD0D0D">
        <w:rPr>
          <w:rFonts w:ascii="Arial" w:hAnsi="Arial" w:cs="Arial"/>
          <w:color w:val="010000"/>
          <w:sz w:val="20"/>
        </w:rPr>
        <w:t xml:space="preserve"> 1, Article 6, Decree </w:t>
      </w:r>
      <w:r w:rsidR="00344A58" w:rsidRPr="00CD0D0D">
        <w:rPr>
          <w:rFonts w:ascii="Arial" w:hAnsi="Arial" w:cs="Arial"/>
          <w:color w:val="010000"/>
          <w:sz w:val="20"/>
        </w:rPr>
        <w:t xml:space="preserve">No. </w:t>
      </w:r>
      <w:r w:rsidRPr="00CD0D0D">
        <w:rPr>
          <w:rFonts w:ascii="Arial" w:hAnsi="Arial" w:cs="Arial"/>
          <w:color w:val="010000"/>
          <w:sz w:val="20"/>
        </w:rPr>
        <w:t>155/2020/ND-CP dated December 31, 2020</w:t>
      </w:r>
      <w:r w:rsidR="00CD0CA4">
        <w:rPr>
          <w:rFonts w:ascii="Arial" w:hAnsi="Arial" w:cs="Arial"/>
          <w:color w:val="010000"/>
          <w:sz w:val="20"/>
        </w:rPr>
        <w:t>,</w:t>
      </w:r>
      <w:r w:rsidRPr="00CD0D0D">
        <w:rPr>
          <w:rFonts w:ascii="Arial" w:hAnsi="Arial" w:cs="Arial"/>
          <w:color w:val="010000"/>
          <w:sz w:val="20"/>
        </w:rPr>
        <w:t xml:space="preserve"> of the Government regulating specifically the implementation of some articles of Law on Securities.</w:t>
      </w:r>
    </w:p>
    <w:p w14:paraId="00000004" w14:textId="5100A206" w:rsidR="00803313" w:rsidRPr="00CD0D0D" w:rsidRDefault="0022303A" w:rsidP="00CD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D0D">
        <w:rPr>
          <w:rFonts w:ascii="Arial" w:hAnsi="Arial" w:cs="Arial"/>
          <w:color w:val="010000"/>
          <w:sz w:val="20"/>
        </w:rPr>
        <w:t>The State Securities Commission announced</w:t>
      </w:r>
      <w:r w:rsidR="007041F1" w:rsidRPr="00CD0D0D">
        <w:rPr>
          <w:rFonts w:ascii="Arial" w:hAnsi="Arial" w:cs="Arial"/>
          <w:color w:val="010000"/>
          <w:sz w:val="20"/>
        </w:rPr>
        <w:t xml:space="preserve"> fully</w:t>
      </w:r>
      <w:r w:rsidRPr="00CD0D0D">
        <w:rPr>
          <w:rFonts w:ascii="Arial" w:hAnsi="Arial" w:cs="Arial"/>
          <w:color w:val="010000"/>
          <w:sz w:val="20"/>
        </w:rPr>
        <w:t xml:space="preserve"> receiving the reporting documents on share issuance to increase share capital from owners’ equity sources of the Company</w:t>
      </w:r>
      <w:r w:rsidR="00CD0D0D" w:rsidRPr="00CD0D0D">
        <w:rPr>
          <w:rFonts w:ascii="Arial" w:hAnsi="Arial" w:cs="Arial"/>
          <w:color w:val="010000"/>
          <w:sz w:val="20"/>
        </w:rPr>
        <w:t xml:space="preserve"> at www.ssc.gov.vn</w:t>
      </w:r>
      <w:r w:rsidRPr="00CD0D0D">
        <w:rPr>
          <w:rFonts w:ascii="Arial" w:hAnsi="Arial" w:cs="Arial"/>
          <w:color w:val="010000"/>
          <w:sz w:val="20"/>
        </w:rPr>
        <w:t xml:space="preserve">. </w:t>
      </w:r>
      <w:r w:rsidR="00CD0CA4">
        <w:rPr>
          <w:rFonts w:ascii="Arial" w:hAnsi="Arial" w:cs="Arial"/>
          <w:color w:val="010000"/>
          <w:sz w:val="20"/>
        </w:rPr>
        <w:t>The issuance</w:t>
      </w:r>
      <w:r w:rsidRPr="00CD0D0D">
        <w:rPr>
          <w:rFonts w:ascii="Arial" w:hAnsi="Arial" w:cs="Arial"/>
          <w:color w:val="010000"/>
          <w:sz w:val="20"/>
        </w:rPr>
        <w:t xml:space="preserve"> plan is implemented </w:t>
      </w:r>
      <w:r w:rsidR="00CD0CA4">
        <w:rPr>
          <w:rFonts w:ascii="Arial" w:hAnsi="Arial" w:cs="Arial"/>
          <w:color w:val="010000"/>
          <w:sz w:val="20"/>
        </w:rPr>
        <w:t>following</w:t>
      </w:r>
      <w:r w:rsidRPr="00CD0D0D">
        <w:rPr>
          <w:rFonts w:ascii="Arial" w:hAnsi="Arial" w:cs="Arial"/>
          <w:color w:val="010000"/>
          <w:sz w:val="20"/>
        </w:rPr>
        <w:t xml:space="preserve"> Annual General Mandate 2024 </w:t>
      </w:r>
      <w:r w:rsidR="00344A58" w:rsidRPr="00CD0D0D">
        <w:rPr>
          <w:rFonts w:ascii="Arial" w:hAnsi="Arial" w:cs="Arial"/>
          <w:color w:val="010000"/>
          <w:sz w:val="20"/>
        </w:rPr>
        <w:t xml:space="preserve">No. </w:t>
      </w:r>
      <w:r w:rsidRPr="00CD0D0D">
        <w:rPr>
          <w:rFonts w:ascii="Arial" w:hAnsi="Arial" w:cs="Arial"/>
          <w:color w:val="010000"/>
          <w:sz w:val="20"/>
        </w:rPr>
        <w:t xml:space="preserve">01/NQ-DHDCD dated May 18, 2024, Board Resolution </w:t>
      </w:r>
      <w:r w:rsidR="00344A58" w:rsidRPr="00CD0D0D">
        <w:rPr>
          <w:rFonts w:ascii="Arial" w:hAnsi="Arial" w:cs="Arial"/>
          <w:color w:val="010000"/>
          <w:sz w:val="20"/>
        </w:rPr>
        <w:t xml:space="preserve">No. </w:t>
      </w:r>
      <w:r w:rsidRPr="00CD0D0D">
        <w:rPr>
          <w:rFonts w:ascii="Arial" w:hAnsi="Arial" w:cs="Arial"/>
          <w:color w:val="010000"/>
          <w:sz w:val="20"/>
        </w:rPr>
        <w:t>07/2024/NQ-HDQT dated May 20, 2024</w:t>
      </w:r>
      <w:r w:rsidR="00CD0CA4">
        <w:rPr>
          <w:rFonts w:ascii="Arial" w:hAnsi="Arial" w:cs="Arial"/>
          <w:color w:val="010000"/>
          <w:sz w:val="20"/>
        </w:rPr>
        <w:t>,</w:t>
      </w:r>
      <w:r w:rsidRPr="00CD0D0D">
        <w:rPr>
          <w:rFonts w:ascii="Arial" w:hAnsi="Arial" w:cs="Arial"/>
          <w:color w:val="010000"/>
          <w:sz w:val="20"/>
        </w:rPr>
        <w:t xml:space="preserve"> and legal regulations. </w:t>
      </w:r>
    </w:p>
    <w:p w14:paraId="00000005" w14:textId="77777777" w:rsidR="00803313" w:rsidRPr="00CD0D0D" w:rsidRDefault="0022303A" w:rsidP="00CD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D0D">
        <w:rPr>
          <w:rFonts w:ascii="Arial" w:hAnsi="Arial" w:cs="Arial"/>
          <w:color w:val="010000"/>
          <w:sz w:val="20"/>
        </w:rPr>
        <w:t xml:space="preserve">The State Securities Commission requests the Company to disclose information and carry out </w:t>
      </w:r>
      <w:proofErr w:type="gramStart"/>
      <w:r w:rsidRPr="00CD0D0D">
        <w:rPr>
          <w:rFonts w:ascii="Arial" w:hAnsi="Arial" w:cs="Arial"/>
          <w:color w:val="010000"/>
          <w:sz w:val="20"/>
        </w:rPr>
        <w:t>share</w:t>
      </w:r>
      <w:proofErr w:type="gramEnd"/>
      <w:r w:rsidRPr="00CD0D0D">
        <w:rPr>
          <w:rFonts w:ascii="Arial" w:hAnsi="Arial" w:cs="Arial"/>
          <w:color w:val="010000"/>
          <w:sz w:val="20"/>
        </w:rPr>
        <w:t xml:space="preserve"> issuance according to the provisions in Article 69, Decree 155/2020/ND-CP.</w:t>
      </w:r>
    </w:p>
    <w:sectPr w:rsidR="00803313" w:rsidRPr="00CD0D0D" w:rsidSect="0025708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13426"/>
    <w:multiLevelType w:val="multilevel"/>
    <w:tmpl w:val="CC24FF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13"/>
    <w:rsid w:val="001D1219"/>
    <w:rsid w:val="0022303A"/>
    <w:rsid w:val="00257080"/>
    <w:rsid w:val="00344A58"/>
    <w:rsid w:val="003920A4"/>
    <w:rsid w:val="007041F1"/>
    <w:rsid w:val="00803313"/>
    <w:rsid w:val="00CD0CA4"/>
    <w:rsid w:val="00C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02E27"/>
  <w15:docId w15:val="{57FD1B1E-2E7F-4CC9-BE7C-67E409C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tR09RrDGBrUY5HbA1UD7czHXqw==">CgMxLjA4AHIhMVJQZXZDNUJJZ1llQWRrb0UwX3hCZldlamIwNUhwdGxp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1079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2024-06-21T03:26:00Z</dcterms:created>
  <dcterms:modified xsi:type="dcterms:W3CDTF">2024-06-24T07:23:00Z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0446026e8cd363126261a377f9d60ba770a761c1c9184177c5f3579363952538</vt:lpwstr>
  </property>
</Properties>
</file>