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A1CAB" w14:textId="77777777" w:rsidR="00BC4E83" w:rsidRPr="00AD3FA2" w:rsidRDefault="00431288" w:rsidP="00B05E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AD3FA2">
        <w:rPr>
          <w:rFonts w:ascii="Arial" w:hAnsi="Arial" w:cs="Arial"/>
          <w:b/>
          <w:color w:val="010000"/>
          <w:sz w:val="20"/>
        </w:rPr>
        <w:t>NDP: Report on the capital using progress after issuance</w:t>
      </w:r>
    </w:p>
    <w:p w14:paraId="0C9A1CAC" w14:textId="77777777" w:rsidR="00BC4E83" w:rsidRPr="00AD3FA2" w:rsidRDefault="00431288" w:rsidP="00B05E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3FA2">
        <w:rPr>
          <w:rFonts w:ascii="Arial" w:hAnsi="Arial" w:cs="Arial"/>
          <w:color w:val="010000"/>
          <w:sz w:val="20"/>
        </w:rPr>
        <w:t xml:space="preserve">On June 6, 2024, National Day Pharmaceutical Joint Stock Company announced Official Dispatch </w:t>
      </w:r>
      <w:r w:rsidR="00ED29F6" w:rsidRPr="00AD3FA2">
        <w:rPr>
          <w:rFonts w:ascii="Arial" w:hAnsi="Arial" w:cs="Arial"/>
          <w:color w:val="010000"/>
          <w:sz w:val="20"/>
        </w:rPr>
        <w:t xml:space="preserve">No. </w:t>
      </w:r>
      <w:r w:rsidRPr="00AD3FA2">
        <w:rPr>
          <w:rFonts w:ascii="Arial" w:hAnsi="Arial" w:cs="Arial"/>
          <w:color w:val="010000"/>
          <w:sz w:val="20"/>
        </w:rPr>
        <w:t>58A/24CV_NDP on reporting the progress of capital use after issuance as follows:</w:t>
      </w:r>
    </w:p>
    <w:tbl>
      <w:tblPr>
        <w:tblStyle w:val="a"/>
        <w:tblW w:w="5000" w:type="pct"/>
        <w:tblBorders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4958"/>
        <w:gridCol w:w="4063"/>
      </w:tblGrid>
      <w:tr w:rsidR="00BC4E83" w:rsidRPr="00AD3FA2" w14:paraId="0C9A1CAF" w14:textId="77777777" w:rsidTr="00B05E39">
        <w:tc>
          <w:tcPr>
            <w:tcW w:w="2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A1CAD" w14:textId="77777777" w:rsidR="00BC4E83" w:rsidRPr="00AD3FA2" w:rsidRDefault="00431288" w:rsidP="00B05E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010000"/>
                <w:sz w:val="20"/>
              </w:rPr>
              <w:t>Issuance expense:</w:t>
            </w:r>
          </w:p>
        </w:tc>
        <w:tc>
          <w:tcPr>
            <w:tcW w:w="2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A1CAE" w14:textId="77777777" w:rsidR="00BC4E83" w:rsidRPr="00AD3FA2" w:rsidRDefault="00431288" w:rsidP="00B0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010000"/>
                <w:sz w:val="20"/>
              </w:rPr>
              <w:t>VND98,600,000</w:t>
            </w:r>
          </w:p>
        </w:tc>
      </w:tr>
      <w:tr w:rsidR="00BC4E83" w:rsidRPr="00AD3FA2" w14:paraId="0C9A1CB4" w14:textId="77777777" w:rsidTr="00B05E39">
        <w:tc>
          <w:tcPr>
            <w:tcW w:w="2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A1CB0" w14:textId="67BFDB09" w:rsidR="00BC4E83" w:rsidRPr="00AD3FA2" w:rsidRDefault="00431288" w:rsidP="00B05E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59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010000"/>
                <w:sz w:val="20"/>
              </w:rPr>
              <w:t>Repair, renovate</w:t>
            </w:r>
            <w:r w:rsidR="00587578" w:rsidRPr="00AD3FA2">
              <w:rPr>
                <w:rFonts w:ascii="Arial" w:hAnsi="Arial" w:cs="Arial"/>
                <w:color w:val="010000"/>
                <w:sz w:val="20"/>
              </w:rPr>
              <w:t>,</w:t>
            </w:r>
            <w:r w:rsidRPr="00AD3FA2">
              <w:rPr>
                <w:rFonts w:ascii="Arial" w:hAnsi="Arial" w:cs="Arial"/>
                <w:color w:val="010000"/>
                <w:sz w:val="20"/>
              </w:rPr>
              <w:t xml:space="preserve"> and upgrade factories:</w:t>
            </w:r>
          </w:p>
          <w:p w14:paraId="0C9A1CB1" w14:textId="77777777" w:rsidR="00BC4E83" w:rsidRPr="00AD3FA2" w:rsidRDefault="00431288" w:rsidP="00B05E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59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010000"/>
                <w:sz w:val="20"/>
              </w:rPr>
              <w:t>Supplement working capital:</w:t>
            </w:r>
          </w:p>
        </w:tc>
        <w:tc>
          <w:tcPr>
            <w:tcW w:w="2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A1CB2" w14:textId="77777777" w:rsidR="00BC4E83" w:rsidRPr="00AD3FA2" w:rsidRDefault="00431288" w:rsidP="00B0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010000"/>
                <w:sz w:val="20"/>
              </w:rPr>
              <w:t>VND34,901,400,000.</w:t>
            </w:r>
          </w:p>
          <w:p w14:paraId="0C9A1CB3" w14:textId="77777777" w:rsidR="00BC4E83" w:rsidRPr="00AD3FA2" w:rsidRDefault="00431288" w:rsidP="00B0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010000"/>
                <w:sz w:val="20"/>
              </w:rPr>
              <w:t>VND20,500,000,000.</w:t>
            </w:r>
          </w:p>
        </w:tc>
      </w:tr>
      <w:tr w:rsidR="00BC4E83" w:rsidRPr="00AD3FA2" w14:paraId="0C9A1CB7" w14:textId="77777777" w:rsidTr="00B05E39">
        <w:tc>
          <w:tcPr>
            <w:tcW w:w="2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A1CB5" w14:textId="77777777" w:rsidR="00BC4E83" w:rsidRPr="00AD3FA2" w:rsidRDefault="00431288" w:rsidP="00B05E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010000"/>
                <w:sz w:val="20"/>
              </w:rPr>
              <w:t>Total:</w:t>
            </w:r>
          </w:p>
        </w:tc>
        <w:tc>
          <w:tcPr>
            <w:tcW w:w="2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A1CB6" w14:textId="77777777" w:rsidR="00BC4E83" w:rsidRPr="00AD3FA2" w:rsidRDefault="00431288" w:rsidP="00B0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3FA2">
              <w:rPr>
                <w:rFonts w:ascii="Arial" w:hAnsi="Arial" w:cs="Arial"/>
                <w:color w:val="010000"/>
                <w:sz w:val="20"/>
              </w:rPr>
              <w:t>VND55,500,000,000.</w:t>
            </w:r>
          </w:p>
        </w:tc>
      </w:tr>
    </w:tbl>
    <w:p w14:paraId="0C9A1CB8" w14:textId="77777777" w:rsidR="00BC4E83" w:rsidRPr="00AD3FA2" w:rsidRDefault="00BC4E83" w:rsidP="00B05E3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BC4E83" w:rsidRPr="00AD3FA2" w:rsidSect="00B05E3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C4E"/>
    <w:multiLevelType w:val="multilevel"/>
    <w:tmpl w:val="325405DA"/>
    <w:lvl w:ilvl="0">
      <w:start w:val="1"/>
      <w:numFmt w:val="bullet"/>
      <w:lvlText w:val="▪"/>
      <w:lvlJc w:val="left"/>
      <w:pPr>
        <w:ind w:left="11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AB3394"/>
    <w:multiLevelType w:val="multilevel"/>
    <w:tmpl w:val="E522FA98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3"/>
    <w:rsid w:val="00235DB1"/>
    <w:rsid w:val="002B0FE7"/>
    <w:rsid w:val="00431288"/>
    <w:rsid w:val="00587578"/>
    <w:rsid w:val="00AD3FA2"/>
    <w:rsid w:val="00B05E39"/>
    <w:rsid w:val="00BC4E83"/>
    <w:rsid w:val="00ED29F6"/>
    <w:rsid w:val="00F1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A1CAB"/>
  <w15:docId w15:val="{B5961479-3829-4B88-9F3A-78A39331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pacing w:line="338" w:lineRule="auto"/>
      <w:ind w:firstLine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6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28" w:lineRule="auto"/>
    </w:pPr>
    <w:rPr>
      <w:rFonts w:ascii="Arial" w:eastAsia="Arial" w:hAnsi="Arial" w:cs="Arial"/>
      <w:sz w:val="50"/>
      <w:szCs w:val="50"/>
    </w:rPr>
  </w:style>
  <w:style w:type="paragraph" w:styleId="NormalWeb">
    <w:name w:val="Normal (Web)"/>
    <w:basedOn w:val="Normal"/>
    <w:uiPriority w:val="99"/>
    <w:unhideWhenUsed/>
    <w:rsid w:val="00271E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+uqYnAXklGfvV/OB2u4sk1vtg==">CgMxLjA4AHIhMXlZOTF5THVCNl9iUDh4d2t1ZU03M0I4V3dkT2twWmdU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2024-06-24T03:44:00Z</dcterms:created>
  <dcterms:modified xsi:type="dcterms:W3CDTF">2024-06-24T03:44:00Z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351ad739a9fd2a44f2f9b3f3ee2fa7dece2311e189cc1868e5b62fec81a81803</vt:lpwstr>
  </property>
</Properties>
</file>