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75927" w:rsidRPr="00500C3A" w:rsidRDefault="001D04AA" w:rsidP="00F23F37">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500C3A">
        <w:rPr>
          <w:rFonts w:ascii="Arial" w:hAnsi="Arial" w:cs="Arial"/>
          <w:b/>
          <w:color w:val="010000"/>
          <w:sz w:val="20"/>
        </w:rPr>
        <w:t>SWC: Board Resolution</w:t>
      </w:r>
    </w:p>
    <w:p w14:paraId="00000002" w14:textId="0BBBBE40" w:rsidR="00975927" w:rsidRPr="00500C3A" w:rsidRDefault="001D04AA" w:rsidP="00F23F37">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0C3A">
        <w:rPr>
          <w:rFonts w:ascii="Arial" w:hAnsi="Arial" w:cs="Arial"/>
          <w:color w:val="010000"/>
          <w:sz w:val="20"/>
        </w:rPr>
        <w:t xml:space="preserve">On June 19, 2024, Southern Waterborne Transport Corporation announced Resolution </w:t>
      </w:r>
      <w:r w:rsidR="001A4B66" w:rsidRPr="00500C3A">
        <w:rPr>
          <w:rFonts w:ascii="Arial" w:hAnsi="Arial" w:cs="Arial"/>
          <w:color w:val="010000"/>
          <w:sz w:val="20"/>
        </w:rPr>
        <w:t xml:space="preserve">No. </w:t>
      </w:r>
      <w:r w:rsidRPr="00500C3A">
        <w:rPr>
          <w:rFonts w:ascii="Arial" w:hAnsi="Arial" w:cs="Arial"/>
          <w:color w:val="010000"/>
          <w:sz w:val="20"/>
        </w:rPr>
        <w:t xml:space="preserve">11/SWC/NQ-HDQT on approving the </w:t>
      </w:r>
      <w:r w:rsidR="0067324F" w:rsidRPr="00500C3A">
        <w:rPr>
          <w:rFonts w:ascii="Arial" w:hAnsi="Arial" w:cs="Arial"/>
          <w:color w:val="010000"/>
          <w:sz w:val="20"/>
        </w:rPr>
        <w:t>policy</w:t>
      </w:r>
      <w:r w:rsidRPr="00500C3A">
        <w:rPr>
          <w:rFonts w:ascii="Arial" w:hAnsi="Arial" w:cs="Arial"/>
          <w:color w:val="010000"/>
          <w:sz w:val="20"/>
        </w:rPr>
        <w:t xml:space="preserve"> to increase capital in Engineering Construction Joint Stock Company as follows:</w:t>
      </w:r>
      <w:r w:rsidR="001A4B66" w:rsidRPr="00500C3A">
        <w:rPr>
          <w:rFonts w:ascii="Arial" w:hAnsi="Arial" w:cs="Arial"/>
          <w:color w:val="010000"/>
          <w:sz w:val="20"/>
        </w:rPr>
        <w:t xml:space="preserve"> </w:t>
      </w:r>
    </w:p>
    <w:p w14:paraId="00000003" w14:textId="6DFC22A1" w:rsidR="00975927" w:rsidRPr="00500C3A" w:rsidRDefault="001D04AA" w:rsidP="00F23F3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0C3A">
        <w:rPr>
          <w:rFonts w:ascii="Arial" w:hAnsi="Arial" w:cs="Arial"/>
          <w:color w:val="010000"/>
          <w:sz w:val="20"/>
        </w:rPr>
        <w:t xml:space="preserve">‎‎Article 1. Approve the full text of Proposal </w:t>
      </w:r>
      <w:r w:rsidR="001A4B66" w:rsidRPr="00500C3A">
        <w:rPr>
          <w:rFonts w:ascii="Arial" w:hAnsi="Arial" w:cs="Arial"/>
          <w:color w:val="010000"/>
          <w:sz w:val="20"/>
        </w:rPr>
        <w:t xml:space="preserve">No. </w:t>
      </w:r>
      <w:r w:rsidRPr="00500C3A">
        <w:rPr>
          <w:rFonts w:ascii="Arial" w:hAnsi="Arial" w:cs="Arial"/>
          <w:color w:val="010000"/>
          <w:sz w:val="20"/>
        </w:rPr>
        <w:t>12/SWC/TTr-TGD dated June 10, 2024 of the Company’s General Manager on increasing the capital of Southern Waterborne Transport Corporation</w:t>
      </w:r>
      <w:r w:rsidR="00F75C05" w:rsidRPr="00500C3A">
        <w:rPr>
          <w:rFonts w:ascii="Arial" w:hAnsi="Arial" w:cs="Arial"/>
          <w:color w:val="010000"/>
          <w:sz w:val="20"/>
        </w:rPr>
        <w:t xml:space="preserve"> at Engineering Construction Joint Stock Company</w:t>
      </w:r>
      <w:r w:rsidRPr="00500C3A">
        <w:rPr>
          <w:rFonts w:ascii="Arial" w:hAnsi="Arial" w:cs="Arial"/>
          <w:color w:val="010000"/>
          <w:sz w:val="20"/>
        </w:rPr>
        <w:t xml:space="preserve">, accordingly, the main contents are as follows: </w:t>
      </w:r>
    </w:p>
    <w:p w14:paraId="00000004" w14:textId="77777777" w:rsidR="00975927" w:rsidRPr="00500C3A" w:rsidRDefault="001D04AA" w:rsidP="00F23F37">
      <w:pPr>
        <w:numPr>
          <w:ilvl w:val="0"/>
          <w:numId w:val="3"/>
        </w:numPr>
        <w:pBdr>
          <w:top w:val="nil"/>
          <w:left w:val="nil"/>
          <w:bottom w:val="nil"/>
          <w:right w:val="nil"/>
          <w:between w:val="nil"/>
        </w:pBdr>
        <w:tabs>
          <w:tab w:val="left" w:pos="360"/>
          <w:tab w:val="left" w:pos="1337"/>
        </w:tabs>
        <w:spacing w:after="120" w:line="360" w:lineRule="auto"/>
        <w:jc w:val="both"/>
        <w:rPr>
          <w:rFonts w:ascii="Arial" w:eastAsia="Arial" w:hAnsi="Arial" w:cs="Arial"/>
          <w:color w:val="010000"/>
          <w:sz w:val="20"/>
          <w:szCs w:val="20"/>
        </w:rPr>
      </w:pPr>
      <w:r w:rsidRPr="00500C3A">
        <w:rPr>
          <w:rFonts w:ascii="Arial" w:hAnsi="Arial" w:cs="Arial"/>
          <w:color w:val="010000"/>
          <w:sz w:val="20"/>
        </w:rPr>
        <w:t xml:space="preserve">Approve the direction of Engineering Construction Joint Stock Company to increase its charter capital according to the plan on issuing shares for existing shareholders to increase the Company’s charter capital. </w:t>
      </w:r>
      <w:bookmarkStart w:id="0" w:name="_GoBack"/>
      <w:bookmarkEnd w:id="0"/>
    </w:p>
    <w:p w14:paraId="00000005" w14:textId="77777777" w:rsidR="00975927" w:rsidRPr="00500C3A" w:rsidRDefault="001D04AA" w:rsidP="00F23F3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Increase the capital of Engineering Construction Joint Stock Company from VND15,864,000,000 to VND63,456,000,000.</w:t>
      </w:r>
    </w:p>
    <w:p w14:paraId="00000006" w14:textId="77777777" w:rsidR="00975927" w:rsidRPr="00500C3A" w:rsidRDefault="001D04AA" w:rsidP="00F23F3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The plan on issuing shares to increase capital: Issue shares for the existing shareholders of Engineering Construction Joint Stock Company.</w:t>
      </w:r>
    </w:p>
    <w:p w14:paraId="00000007" w14:textId="77777777" w:rsidR="00975927" w:rsidRPr="00500C3A" w:rsidRDefault="001D04AA" w:rsidP="00F23F3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 xml:space="preserve">Right exercise rate: Shareholders will register to purchase shares according to the method to distribute share purchase rights at a rate of 1:3 </w:t>
      </w:r>
    </w:p>
    <w:p w14:paraId="00000008" w14:textId="77777777" w:rsidR="00975927" w:rsidRPr="00500C3A" w:rsidRDefault="001D04AA" w:rsidP="00F23F3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Number of issued shares: 4,759,200 shares</w:t>
      </w:r>
    </w:p>
    <w:p w14:paraId="00000009" w14:textId="77777777" w:rsidR="00975927" w:rsidRPr="00500C3A" w:rsidRDefault="001D04AA" w:rsidP="00F23F3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Issuance price: VND10,000/share</w:t>
      </w:r>
    </w:p>
    <w:p w14:paraId="0000000A" w14:textId="77777777" w:rsidR="00975927" w:rsidRPr="00500C3A" w:rsidRDefault="001D04AA" w:rsidP="00F23F37">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 xml:space="preserve">The plan to use the proceeds from the offering: Replenish the working capital and increase the capital scale serving investment and business activities. </w:t>
      </w:r>
    </w:p>
    <w:p w14:paraId="0000000B" w14:textId="77777777" w:rsidR="00975927" w:rsidRPr="00500C3A" w:rsidRDefault="001D04AA" w:rsidP="00F23F37">
      <w:pPr>
        <w:numPr>
          <w:ilvl w:val="0"/>
          <w:numId w:val="3"/>
        </w:numPr>
        <w:pBdr>
          <w:top w:val="nil"/>
          <w:left w:val="nil"/>
          <w:bottom w:val="nil"/>
          <w:right w:val="nil"/>
          <w:between w:val="nil"/>
        </w:pBdr>
        <w:tabs>
          <w:tab w:val="left" w:pos="360"/>
          <w:tab w:val="left" w:pos="1337"/>
        </w:tabs>
        <w:spacing w:after="120" w:line="360" w:lineRule="auto"/>
        <w:jc w:val="both"/>
        <w:rPr>
          <w:rFonts w:ascii="Arial" w:eastAsia="Arial" w:hAnsi="Arial" w:cs="Arial"/>
          <w:color w:val="010000"/>
          <w:sz w:val="20"/>
          <w:szCs w:val="20"/>
        </w:rPr>
      </w:pPr>
      <w:r w:rsidRPr="00500C3A">
        <w:rPr>
          <w:rFonts w:ascii="Arial" w:hAnsi="Arial" w:cs="Arial"/>
          <w:color w:val="010000"/>
          <w:sz w:val="20"/>
        </w:rPr>
        <w:t>According to the list of existing shareholders of Engineering Construction Joint Stock Company, Southern Waterborne Transport Corporation registered to purchase and increase capital at Engineering Construction Joint Stock Company.</w:t>
      </w:r>
    </w:p>
    <w:p w14:paraId="0000000C" w14:textId="77777777" w:rsidR="00975927" w:rsidRPr="00500C3A" w:rsidRDefault="001D04AA" w:rsidP="00F23F3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The initial number of shares owned: VND1,525,730, accounting for 96.176% of the charter capital of Engineering Construction Joint Stock Company.</w:t>
      </w:r>
    </w:p>
    <w:p w14:paraId="0000000D" w14:textId="4914F889" w:rsidR="00975927" w:rsidRPr="00500C3A" w:rsidRDefault="001D04AA" w:rsidP="00F23F3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The number of shares eligible for purchase rights:</w:t>
      </w:r>
      <w:r w:rsidR="001A4B66" w:rsidRPr="00500C3A">
        <w:rPr>
          <w:rFonts w:ascii="Arial" w:hAnsi="Arial" w:cs="Arial"/>
          <w:color w:val="010000"/>
          <w:sz w:val="20"/>
        </w:rPr>
        <w:t xml:space="preserve"> </w:t>
      </w:r>
      <w:r w:rsidRPr="00500C3A">
        <w:rPr>
          <w:rFonts w:ascii="Arial" w:hAnsi="Arial" w:cs="Arial"/>
          <w:color w:val="010000"/>
          <w:sz w:val="20"/>
        </w:rPr>
        <w:t>4,577,199 shares</w:t>
      </w:r>
    </w:p>
    <w:p w14:paraId="0000000E" w14:textId="77777777" w:rsidR="00975927" w:rsidRPr="00500C3A" w:rsidRDefault="001D04AA" w:rsidP="00F23F3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The total number of shares after exercising purchase rights: 6,102,920 shares, accounting for 96.176% of the charter capital of Engineering Construction Joint Stock Company.</w:t>
      </w:r>
    </w:p>
    <w:p w14:paraId="0000000F" w14:textId="77777777" w:rsidR="00975927" w:rsidRPr="00500C3A" w:rsidRDefault="001D04AA" w:rsidP="00F23F37">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500C3A">
        <w:rPr>
          <w:rFonts w:ascii="Arial" w:hAnsi="Arial" w:cs="Arial"/>
          <w:color w:val="010000"/>
          <w:sz w:val="20"/>
        </w:rPr>
        <w:t>Issuance price: VND10,000/share.</w:t>
      </w:r>
    </w:p>
    <w:p w14:paraId="00000010" w14:textId="77777777" w:rsidR="00975927" w:rsidRPr="00500C3A" w:rsidRDefault="001D04AA" w:rsidP="00F23F3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0C3A">
        <w:rPr>
          <w:rFonts w:ascii="Arial" w:hAnsi="Arial" w:cs="Arial"/>
          <w:color w:val="010000"/>
          <w:sz w:val="20"/>
        </w:rPr>
        <w:t xml:space="preserve">‎‎Article 2. Assign the General Manager to implement the tasks in compliance with the regulations of the Company and the current law and report to the Board of Directors as required. </w:t>
      </w:r>
    </w:p>
    <w:p w14:paraId="00000011" w14:textId="77777777" w:rsidR="00975927" w:rsidRPr="00500C3A" w:rsidRDefault="001D04AA" w:rsidP="00F23F3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500C3A">
        <w:rPr>
          <w:rFonts w:ascii="Arial" w:hAnsi="Arial" w:cs="Arial"/>
          <w:color w:val="010000"/>
          <w:sz w:val="20"/>
        </w:rPr>
        <w:t>‎‎Article 3. The Board of Directors, the General Manager, and relevant individuals and departments of the Company are responsible for implementing this Resolution.</w:t>
      </w:r>
    </w:p>
    <w:sectPr w:rsidR="00975927" w:rsidRPr="00500C3A" w:rsidSect="000B5B72">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6E3F"/>
    <w:multiLevelType w:val="multilevel"/>
    <w:tmpl w:val="CE1CBE3C"/>
    <w:lvl w:ilvl="0">
      <w:start w:val="1"/>
      <w:numFmt w:val="bullet"/>
      <w:lvlText w:val="o"/>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166358"/>
    <w:multiLevelType w:val="multilevel"/>
    <w:tmpl w:val="81AE7A96"/>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FE65012"/>
    <w:multiLevelType w:val="multilevel"/>
    <w:tmpl w:val="71484644"/>
    <w:lvl w:ilvl="0">
      <w:start w:val="1"/>
      <w:numFmt w:val="bullet"/>
      <w:lvlText w:val="o"/>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27"/>
    <w:rsid w:val="000B5B72"/>
    <w:rsid w:val="001A4B66"/>
    <w:rsid w:val="001D04AA"/>
    <w:rsid w:val="00500C3A"/>
    <w:rsid w:val="0067324F"/>
    <w:rsid w:val="00975927"/>
    <w:rsid w:val="00D757F0"/>
    <w:rsid w:val="00F23F37"/>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A46B79"/>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strike w:val="0"/>
      <w:color w:val="A46B79"/>
      <w:sz w:val="16"/>
      <w:szCs w:val="1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pPr>
      <w:spacing w:line="276" w:lineRule="auto"/>
      <w:ind w:left="820" w:hanging="28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83" w:lineRule="auto"/>
      <w:ind w:left="670"/>
      <w:outlineLvl w:val="1"/>
    </w:pPr>
    <w:rPr>
      <w:rFonts w:ascii="Times New Roman" w:eastAsia="Times New Roman" w:hAnsi="Times New Roman" w:cs="Times New Roman"/>
      <w:b/>
      <w:bCs/>
      <w:sz w:val="22"/>
      <w:szCs w:val="22"/>
    </w:rPr>
  </w:style>
  <w:style w:type="paragraph" w:customStyle="1" w:styleId="Bodytext40">
    <w:name w:val="Body text (4)"/>
    <w:basedOn w:val="Normal"/>
    <w:link w:val="Bodytext4"/>
    <w:pPr>
      <w:ind w:left="3220"/>
    </w:pPr>
    <w:rPr>
      <w:rFonts w:ascii="Arial" w:eastAsia="Arial" w:hAnsi="Arial" w:cs="Arial"/>
      <w:smallCaps/>
      <w:color w:val="A46B79"/>
      <w:sz w:val="18"/>
      <w:szCs w:val="18"/>
    </w:rPr>
  </w:style>
  <w:style w:type="paragraph" w:customStyle="1" w:styleId="Bodytext30">
    <w:name w:val="Body text (3)"/>
    <w:basedOn w:val="Normal"/>
    <w:link w:val="Bodytext3"/>
    <w:pPr>
      <w:spacing w:line="192" w:lineRule="auto"/>
      <w:ind w:left="4130"/>
    </w:pPr>
    <w:rPr>
      <w:rFonts w:ascii="Arial" w:eastAsia="Arial" w:hAnsi="Arial" w:cs="Arial"/>
      <w:b/>
      <w:bCs/>
      <w:smallCaps/>
      <w:color w:val="A46B79"/>
      <w:sz w:val="16"/>
      <w:szCs w:val="16"/>
    </w:rPr>
  </w:style>
  <w:style w:type="paragraph" w:styleId="NormalWeb">
    <w:name w:val="Normal (Web)"/>
    <w:basedOn w:val="Normal"/>
    <w:uiPriority w:val="99"/>
    <w:semiHidden/>
    <w:unhideWhenUsed/>
    <w:rsid w:val="00C61041"/>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color w:val="A46B79"/>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strike w:val="0"/>
      <w:color w:val="A46B79"/>
      <w:sz w:val="16"/>
      <w:szCs w:val="1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rPr>
  </w:style>
  <w:style w:type="paragraph" w:customStyle="1" w:styleId="Bodytext20">
    <w:name w:val="Body text (2)"/>
    <w:basedOn w:val="Normal"/>
    <w:link w:val="Bodytext2"/>
    <w:pPr>
      <w:spacing w:line="276" w:lineRule="auto"/>
      <w:ind w:left="820" w:hanging="28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283" w:lineRule="auto"/>
      <w:ind w:left="670"/>
      <w:outlineLvl w:val="1"/>
    </w:pPr>
    <w:rPr>
      <w:rFonts w:ascii="Times New Roman" w:eastAsia="Times New Roman" w:hAnsi="Times New Roman" w:cs="Times New Roman"/>
      <w:b/>
      <w:bCs/>
      <w:sz w:val="22"/>
      <w:szCs w:val="22"/>
    </w:rPr>
  </w:style>
  <w:style w:type="paragraph" w:customStyle="1" w:styleId="Bodytext40">
    <w:name w:val="Body text (4)"/>
    <w:basedOn w:val="Normal"/>
    <w:link w:val="Bodytext4"/>
    <w:pPr>
      <w:ind w:left="3220"/>
    </w:pPr>
    <w:rPr>
      <w:rFonts w:ascii="Arial" w:eastAsia="Arial" w:hAnsi="Arial" w:cs="Arial"/>
      <w:smallCaps/>
      <w:color w:val="A46B79"/>
      <w:sz w:val="18"/>
      <w:szCs w:val="18"/>
    </w:rPr>
  </w:style>
  <w:style w:type="paragraph" w:customStyle="1" w:styleId="Bodytext30">
    <w:name w:val="Body text (3)"/>
    <w:basedOn w:val="Normal"/>
    <w:link w:val="Bodytext3"/>
    <w:pPr>
      <w:spacing w:line="192" w:lineRule="auto"/>
      <w:ind w:left="4130"/>
    </w:pPr>
    <w:rPr>
      <w:rFonts w:ascii="Arial" w:eastAsia="Arial" w:hAnsi="Arial" w:cs="Arial"/>
      <w:b/>
      <w:bCs/>
      <w:smallCaps/>
      <w:color w:val="A46B79"/>
      <w:sz w:val="16"/>
      <w:szCs w:val="16"/>
    </w:rPr>
  </w:style>
  <w:style w:type="paragraph" w:styleId="NormalWeb">
    <w:name w:val="Normal (Web)"/>
    <w:basedOn w:val="Normal"/>
    <w:uiPriority w:val="99"/>
    <w:semiHidden/>
    <w:unhideWhenUsed/>
    <w:rsid w:val="00C61041"/>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OGrL78aLkKfrGB90AjbmdSw==">CgMxLjA4AHIhMTNjN3lDTDFrQURpX3VGM2o5S1dVZ3BRQlMzVHNSbGVU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2024-06-21T04:07:00Z</dcterms:created>
  <dcterms:modified xsi:type="dcterms:W3CDTF">2024-06-24T03:26:00Z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b266c71900b10e893ee15d809f12012df17c12ae793cc8327e7dd7aeba753870</vt:lpwstr>
  </property>
</Properties>
</file>