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7724" w:rsidRPr="00012051" w:rsidRDefault="002401AB" w:rsidP="0074743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12051">
        <w:rPr>
          <w:rFonts w:ascii="Arial" w:hAnsi="Arial" w:cs="Arial"/>
          <w:b/>
          <w:color w:val="010000"/>
          <w:sz w:val="20"/>
        </w:rPr>
        <w:t>VLC: Board Resolution</w:t>
      </w:r>
    </w:p>
    <w:p w14:paraId="00000002" w14:textId="6319A749" w:rsidR="00D67724" w:rsidRPr="00012051" w:rsidRDefault="002401AB" w:rsidP="0074743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051">
        <w:rPr>
          <w:rFonts w:ascii="Arial" w:hAnsi="Arial" w:cs="Arial"/>
          <w:color w:val="010000"/>
          <w:sz w:val="20"/>
        </w:rPr>
        <w:t>June 19, 2024, Vietnam Livestock Corporation ( VILICO</w:t>
      </w:r>
      <w:r w:rsidR="00861638" w:rsidRPr="00012051">
        <w:rPr>
          <w:rFonts w:ascii="Arial" w:hAnsi="Arial" w:cs="Arial"/>
          <w:color w:val="010000"/>
          <w:sz w:val="20"/>
        </w:rPr>
        <w:t>)</w:t>
      </w:r>
      <w:r w:rsidRPr="00012051">
        <w:rPr>
          <w:rFonts w:ascii="Arial" w:hAnsi="Arial" w:cs="Arial"/>
          <w:color w:val="010000"/>
          <w:sz w:val="20"/>
        </w:rPr>
        <w:t xml:space="preserve"> – Joint Stock Company announced Resolution </w:t>
      </w:r>
      <w:r w:rsidR="00861638" w:rsidRPr="00012051">
        <w:rPr>
          <w:rFonts w:ascii="Arial" w:hAnsi="Arial" w:cs="Arial"/>
          <w:color w:val="010000"/>
          <w:sz w:val="20"/>
        </w:rPr>
        <w:t xml:space="preserve">No. </w:t>
      </w:r>
      <w:r w:rsidRPr="00012051">
        <w:rPr>
          <w:rFonts w:ascii="Arial" w:hAnsi="Arial" w:cs="Arial"/>
          <w:color w:val="010000"/>
          <w:sz w:val="20"/>
        </w:rPr>
        <w:t>19B/2024/VLC/NQ-HDQT on approving the selection of KPMG Limited as the independent audit company for the year fiscal 2024 is as follows:</w:t>
      </w:r>
    </w:p>
    <w:p w14:paraId="00000003" w14:textId="77777777" w:rsidR="00D67724" w:rsidRPr="00012051" w:rsidRDefault="002401AB" w:rsidP="0074743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051">
        <w:rPr>
          <w:rFonts w:ascii="Arial" w:hAnsi="Arial" w:cs="Arial"/>
          <w:color w:val="010000"/>
          <w:sz w:val="20"/>
        </w:rPr>
        <w:t>Article 1: Approving the selection of KPMG Limited as the independent audit company for the fiscal year 2024.</w:t>
      </w:r>
    </w:p>
    <w:p w14:paraId="00000004" w14:textId="77777777" w:rsidR="00D67724" w:rsidRPr="00012051" w:rsidRDefault="002401AB" w:rsidP="0074743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12051">
        <w:rPr>
          <w:rFonts w:ascii="Arial" w:hAnsi="Arial" w:cs="Arial"/>
          <w:color w:val="010000"/>
          <w:sz w:val="20"/>
        </w:rPr>
        <w:t>Article 2: This Resolution takes effect from the date of its signing. The Board of Directors, the General Manager, relevant departments and individuals are responsible for implementing this Resolution./.</w:t>
      </w:r>
    </w:p>
    <w:sectPr w:rsidR="00D67724" w:rsidRPr="00012051" w:rsidSect="007474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24"/>
    <w:rsid w:val="00012051"/>
    <w:rsid w:val="002401AB"/>
    <w:rsid w:val="002645E9"/>
    <w:rsid w:val="004E737B"/>
    <w:rsid w:val="00747432"/>
    <w:rsid w:val="00861638"/>
    <w:rsid w:val="00D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29823C-D3B4-4810-A16D-598BD1C2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xgMgR3tcMjX8u4mpdlUy1WPzg==">CgMxLjA4AHIhMVc1MjhEM0NCU3hrUUNMbVNka19GbXk3UHlzZXdzX0F2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8</Lines>
  <Paragraphs>4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2024-06-21T03:32:00Z</dcterms:created>
  <dcterms:modified xsi:type="dcterms:W3CDTF">2024-06-24T01:45:00Z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3776a7236e6de349cfd89ba810989808f4165d1706c1ab01d36db30a2dd59351</vt:lpwstr>
  </property>
</Properties>
</file>