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1574" w:rsidRPr="00306149" w:rsidRDefault="002A4B60" w:rsidP="005640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8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06149">
        <w:rPr>
          <w:rFonts w:ascii="Arial" w:hAnsi="Arial" w:cs="Arial"/>
          <w:b/>
          <w:color w:val="010000"/>
          <w:sz w:val="20"/>
        </w:rPr>
        <w:t>VLC: Board Resolution</w:t>
      </w:r>
    </w:p>
    <w:p w14:paraId="00000002" w14:textId="508C1875" w:rsidR="003E1574" w:rsidRPr="00306149" w:rsidRDefault="002A4B60" w:rsidP="005640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6149">
        <w:rPr>
          <w:rFonts w:ascii="Arial" w:hAnsi="Arial" w:cs="Arial"/>
          <w:color w:val="010000"/>
          <w:sz w:val="20"/>
        </w:rPr>
        <w:t>On June 19, 2024, Vietnam Livestock Corporation (VILICO</w:t>
      </w:r>
      <w:r w:rsidR="007A5C14" w:rsidRPr="00306149">
        <w:rPr>
          <w:rFonts w:ascii="Arial" w:hAnsi="Arial" w:cs="Arial"/>
          <w:color w:val="010000"/>
          <w:sz w:val="20"/>
        </w:rPr>
        <w:t>)</w:t>
      </w:r>
      <w:r w:rsidRPr="00306149">
        <w:rPr>
          <w:rFonts w:ascii="Arial" w:hAnsi="Arial" w:cs="Arial"/>
          <w:color w:val="010000"/>
          <w:sz w:val="20"/>
        </w:rPr>
        <w:t xml:space="preserve"> – Joint Stock Company announced Resolution </w:t>
      </w:r>
      <w:r w:rsidR="007A5C14" w:rsidRPr="00306149">
        <w:rPr>
          <w:rFonts w:ascii="Arial" w:hAnsi="Arial" w:cs="Arial"/>
          <w:color w:val="010000"/>
          <w:sz w:val="20"/>
        </w:rPr>
        <w:t xml:space="preserve">No. </w:t>
      </w:r>
      <w:r w:rsidRPr="00306149">
        <w:rPr>
          <w:rFonts w:ascii="Arial" w:hAnsi="Arial" w:cs="Arial"/>
          <w:color w:val="010000"/>
          <w:sz w:val="20"/>
        </w:rPr>
        <w:t xml:space="preserve">19C/2024/VLC/NQ-HDQT on approving the </w:t>
      </w:r>
      <w:r w:rsidR="00306149" w:rsidRPr="00306149">
        <w:rPr>
          <w:rFonts w:ascii="Arial" w:hAnsi="Arial" w:cs="Arial"/>
          <w:color w:val="010000"/>
          <w:sz w:val="20"/>
        </w:rPr>
        <w:t>injection beef &amp; bond beef production project</w:t>
      </w:r>
      <w:r w:rsidRPr="00306149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3E1574" w:rsidRPr="00306149" w:rsidRDefault="002A4B60" w:rsidP="005640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6149">
        <w:rPr>
          <w:rFonts w:ascii="Arial" w:hAnsi="Arial" w:cs="Arial"/>
          <w:color w:val="010000"/>
          <w:sz w:val="20"/>
        </w:rPr>
        <w:t>‎‎Article 1. Approving the proposal to establish a joint venture to implement the injection beef &amp; bond beef production project between Japan Vietnam Livestock Company Limited and partner Meat Marushin (MM) with some main contents as follows:</w:t>
      </w:r>
    </w:p>
    <w:p w14:paraId="00000004" w14:textId="71FD2388" w:rsidR="003E1574" w:rsidRPr="00306149" w:rsidRDefault="002A4B60" w:rsidP="00564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6149">
        <w:rPr>
          <w:rFonts w:ascii="Arial" w:hAnsi="Arial" w:cs="Arial"/>
          <w:color w:val="010000"/>
          <w:sz w:val="20"/>
        </w:rPr>
        <w:t xml:space="preserve">Production </w:t>
      </w:r>
      <w:r w:rsidR="00C22C32" w:rsidRPr="00306149">
        <w:rPr>
          <w:rFonts w:ascii="Arial" w:hAnsi="Arial" w:cs="Arial"/>
          <w:color w:val="010000"/>
          <w:sz w:val="20"/>
        </w:rPr>
        <w:t>Location</w:t>
      </w:r>
      <w:r w:rsidRPr="00306149">
        <w:rPr>
          <w:rFonts w:ascii="Arial" w:hAnsi="Arial" w:cs="Arial"/>
          <w:color w:val="010000"/>
          <w:sz w:val="20"/>
        </w:rPr>
        <w:t>: The project will install production facilities at Vinabeef Tam Dao Beef Processing Plant</w:t>
      </w:r>
    </w:p>
    <w:p w14:paraId="00000005" w14:textId="77777777" w:rsidR="003E1574" w:rsidRPr="00306149" w:rsidRDefault="002A4B60" w:rsidP="00564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6149">
        <w:rPr>
          <w:rFonts w:ascii="Arial" w:hAnsi="Arial" w:cs="Arial"/>
          <w:color w:val="010000"/>
          <w:sz w:val="20"/>
        </w:rPr>
        <w:t>Investment capital: VND24,000,000,000</w:t>
      </w:r>
    </w:p>
    <w:p w14:paraId="00000006" w14:textId="29931E64" w:rsidR="003E1574" w:rsidRPr="00306149" w:rsidRDefault="002A4B60" w:rsidP="005640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6149">
        <w:rPr>
          <w:rFonts w:ascii="Arial" w:hAnsi="Arial" w:cs="Arial"/>
          <w:color w:val="010000"/>
          <w:sz w:val="20"/>
        </w:rPr>
        <w:t>‎‎Article 2. This Resolution takes effect from the date of its signing. Members of the Board of Directors, the Executive Board of Vietnam Livestock Corporation (VILICO</w:t>
      </w:r>
      <w:r w:rsidR="007A5C14" w:rsidRPr="00306149">
        <w:rPr>
          <w:rFonts w:ascii="Arial" w:hAnsi="Arial" w:cs="Arial"/>
          <w:color w:val="010000"/>
          <w:sz w:val="20"/>
        </w:rPr>
        <w:t>)</w:t>
      </w:r>
      <w:r w:rsidRPr="00306149">
        <w:rPr>
          <w:rFonts w:ascii="Arial" w:hAnsi="Arial" w:cs="Arial"/>
          <w:color w:val="010000"/>
          <w:sz w:val="20"/>
        </w:rPr>
        <w:t xml:space="preserve"> – Joint Stock Company, relevant organizations and individuals are responsible for implementing this Resolution.</w:t>
      </w:r>
    </w:p>
    <w:sectPr w:rsidR="003E1574" w:rsidRPr="00306149" w:rsidSect="0056406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6F7"/>
    <w:multiLevelType w:val="multilevel"/>
    <w:tmpl w:val="75E687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74"/>
    <w:rsid w:val="000C1838"/>
    <w:rsid w:val="002A4B60"/>
    <w:rsid w:val="00306149"/>
    <w:rsid w:val="003E1574"/>
    <w:rsid w:val="00564064"/>
    <w:rsid w:val="007A5C14"/>
    <w:rsid w:val="00C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7BB60"/>
  <w15:docId w15:val="{E4D9AD83-145A-44BE-95C1-D1D8702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left="6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lXUHXGLoK8Y4S5+ZecNjsxm63w==">CgMxLjA4AHIhMThUTjAwVWQ1TUJvNHhHOUVzYTJ6WF9ZaVJFTVJiLWV2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767</Characters>
  <Application>Microsoft Office Word</Application>
  <DocSecurity>0</DocSecurity>
  <Lines>13</Lines>
  <Paragraphs>6</Paragraphs>
  <ScaleCrop>false</ScaleCrop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2024-06-21T03:34:00Z</dcterms:created>
  <dcterms:modified xsi:type="dcterms:W3CDTF">2024-06-24T01:46:00Z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d2ea7158db7670e7f419c9637f1bbb4b007c392191de1e2742c2c2e3350a3401</vt:lpwstr>
  </property>
</Properties>
</file>