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4F19" w:rsidRPr="00CB21A4" w:rsidRDefault="00CE30B6" w:rsidP="00AD74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B21A4">
        <w:rPr>
          <w:rFonts w:ascii="Arial" w:hAnsi="Arial" w:cs="Arial"/>
          <w:b/>
          <w:color w:val="010000"/>
          <w:sz w:val="20"/>
        </w:rPr>
        <w:t>GGG: Board Resolution</w:t>
      </w:r>
    </w:p>
    <w:p w14:paraId="00000002" w14:textId="653BCE0A" w:rsidR="005C4F19" w:rsidRPr="00CB21A4" w:rsidRDefault="00CE30B6" w:rsidP="00AD74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 xml:space="preserve">On June 20, 2024, </w:t>
      </w:r>
      <w:proofErr w:type="spellStart"/>
      <w:r w:rsidRPr="00CB21A4">
        <w:rPr>
          <w:rFonts w:ascii="Arial" w:hAnsi="Arial" w:cs="Arial"/>
          <w:color w:val="010000"/>
          <w:sz w:val="20"/>
        </w:rPr>
        <w:t>GiaiPhong</w:t>
      </w:r>
      <w:proofErr w:type="spellEnd"/>
      <w:r w:rsidRPr="00CB21A4">
        <w:rPr>
          <w:rFonts w:ascii="Arial" w:hAnsi="Arial" w:cs="Arial"/>
          <w:color w:val="010000"/>
          <w:sz w:val="20"/>
        </w:rPr>
        <w:t xml:space="preserve"> Motor JSC announced Resolution </w:t>
      </w:r>
      <w:r w:rsidR="00C7056C" w:rsidRPr="00CB21A4">
        <w:rPr>
          <w:rFonts w:ascii="Arial" w:hAnsi="Arial" w:cs="Arial"/>
          <w:color w:val="010000"/>
          <w:sz w:val="20"/>
        </w:rPr>
        <w:t xml:space="preserve">No. </w:t>
      </w:r>
      <w:r w:rsidRPr="00CB21A4">
        <w:rPr>
          <w:rFonts w:ascii="Arial" w:hAnsi="Arial" w:cs="Arial"/>
          <w:color w:val="010000"/>
          <w:sz w:val="20"/>
        </w:rPr>
        <w:t xml:space="preserve">01/2024/NQ-HDQT on </w:t>
      </w:r>
      <w:r w:rsidR="00B34A85" w:rsidRPr="00CB21A4">
        <w:rPr>
          <w:rFonts w:ascii="Arial" w:hAnsi="Arial" w:cs="Arial"/>
          <w:color w:val="010000"/>
          <w:sz w:val="20"/>
        </w:rPr>
        <w:t xml:space="preserve">approving </w:t>
      </w:r>
      <w:r w:rsidRPr="00CB21A4">
        <w:rPr>
          <w:rFonts w:ascii="Arial" w:hAnsi="Arial" w:cs="Arial"/>
          <w:color w:val="010000"/>
          <w:sz w:val="20"/>
        </w:rPr>
        <w:t xml:space="preserve">the signing of the </w:t>
      </w:r>
      <w:r w:rsidR="00B34A85" w:rsidRPr="00CB21A4">
        <w:rPr>
          <w:rFonts w:ascii="Arial" w:hAnsi="Arial" w:cs="Arial"/>
          <w:color w:val="010000"/>
          <w:sz w:val="20"/>
        </w:rPr>
        <w:t xml:space="preserve">General Construction Contract </w:t>
      </w:r>
      <w:r w:rsidRPr="00CB21A4">
        <w:rPr>
          <w:rFonts w:ascii="Arial" w:hAnsi="Arial" w:cs="Arial"/>
          <w:color w:val="010000"/>
          <w:sz w:val="20"/>
        </w:rPr>
        <w:t>with AMBI Investment Company Limited as follows:</w:t>
      </w:r>
    </w:p>
    <w:p w14:paraId="00000003" w14:textId="77777777" w:rsidR="005C4F19" w:rsidRPr="00CB21A4" w:rsidRDefault="00CE30B6" w:rsidP="00AD74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>Article 1: Approve the signing of the General Contractor Contract with the following main contents:</w:t>
      </w:r>
    </w:p>
    <w:p w14:paraId="00000004" w14:textId="77777777" w:rsidR="005C4F19" w:rsidRPr="00CB21A4" w:rsidRDefault="00CE30B6" w:rsidP="00AD7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>Investor: AMBI Investment Company Limited</w:t>
      </w:r>
    </w:p>
    <w:p w14:paraId="00000005" w14:textId="77777777" w:rsidR="005C4F19" w:rsidRPr="00CB21A4" w:rsidRDefault="00CE30B6" w:rsidP="00AD7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>Business code: 031661389</w:t>
      </w:r>
    </w:p>
    <w:p w14:paraId="00000006" w14:textId="77777777" w:rsidR="005C4F19" w:rsidRPr="00CB21A4" w:rsidRDefault="00CE30B6" w:rsidP="00AD7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 xml:space="preserve">Business registration changed for the third time on February 2, 2024 </w:t>
      </w:r>
    </w:p>
    <w:p w14:paraId="00000007" w14:textId="77777777" w:rsidR="005C4F19" w:rsidRPr="00CB21A4" w:rsidRDefault="00CE30B6" w:rsidP="00AD7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>Chair of the Board of Members: Mr. Tran Tan Hong Cuong</w:t>
      </w:r>
    </w:p>
    <w:p w14:paraId="00000008" w14:textId="6FE3F95F" w:rsidR="005C4F19" w:rsidRPr="00CB21A4" w:rsidRDefault="00CE30B6" w:rsidP="00AD7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 xml:space="preserve">Legal representative: Mr. Nguyen Dinh Y </w:t>
      </w:r>
      <w:r w:rsidR="00B34A85" w:rsidRPr="00CB21A4">
        <w:rPr>
          <w:rFonts w:ascii="Arial" w:hAnsi="Arial" w:cs="Arial"/>
          <w:color w:val="010000"/>
          <w:sz w:val="20"/>
        </w:rPr>
        <w:t>–</w:t>
      </w:r>
      <w:r w:rsidRPr="00CB21A4">
        <w:rPr>
          <w:rFonts w:ascii="Arial" w:hAnsi="Arial" w:cs="Arial"/>
          <w:color w:val="010000"/>
          <w:sz w:val="20"/>
        </w:rPr>
        <w:t xml:space="preserve"> </w:t>
      </w:r>
      <w:r w:rsidR="00AD7446">
        <w:rPr>
          <w:rFonts w:ascii="Arial" w:hAnsi="Arial" w:cs="Arial"/>
          <w:color w:val="010000"/>
          <w:sz w:val="20"/>
        </w:rPr>
        <w:t>Managing Director</w:t>
      </w:r>
    </w:p>
    <w:p w14:paraId="00000009" w14:textId="6EB38CE4" w:rsidR="005C4F19" w:rsidRPr="00CB21A4" w:rsidRDefault="00CE30B6" w:rsidP="00AD7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 xml:space="preserve">Package: Construction, installation and repair of Villa BT05 under </w:t>
      </w:r>
      <w:r w:rsidR="00B34A85" w:rsidRPr="00CB21A4">
        <w:rPr>
          <w:rFonts w:ascii="Arial" w:hAnsi="Arial" w:cs="Arial"/>
          <w:color w:val="010000"/>
          <w:sz w:val="20"/>
        </w:rPr>
        <w:t xml:space="preserve">the </w:t>
      </w:r>
      <w:r w:rsidRPr="00CB21A4">
        <w:rPr>
          <w:rFonts w:ascii="Arial" w:hAnsi="Arial" w:cs="Arial"/>
          <w:color w:val="010000"/>
          <w:sz w:val="20"/>
        </w:rPr>
        <w:t>urban area project of Nam Thang Long, Hanoi.</w:t>
      </w:r>
    </w:p>
    <w:p w14:paraId="0000000A" w14:textId="133D366D" w:rsidR="005C4F19" w:rsidRPr="00CB21A4" w:rsidRDefault="00CE30B6" w:rsidP="00AD74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 xml:space="preserve">Article 2: Assign the Chair of the Board of Directors and </w:t>
      </w:r>
      <w:r w:rsidR="00AD7446">
        <w:rPr>
          <w:rFonts w:ascii="Arial" w:hAnsi="Arial" w:cs="Arial"/>
          <w:color w:val="010000"/>
          <w:sz w:val="20"/>
        </w:rPr>
        <w:t>Executive Board</w:t>
      </w:r>
      <w:r w:rsidRPr="00CB21A4">
        <w:rPr>
          <w:rFonts w:ascii="Arial" w:hAnsi="Arial" w:cs="Arial"/>
          <w:color w:val="010000"/>
          <w:sz w:val="20"/>
        </w:rPr>
        <w:t xml:space="preserve"> to work with the investor to sign the general construction contract and implement related work.</w:t>
      </w:r>
    </w:p>
    <w:p w14:paraId="0000000B" w14:textId="77777777" w:rsidR="005C4F19" w:rsidRPr="00CB21A4" w:rsidRDefault="00CE30B6" w:rsidP="00AD74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>Article 3: Implementation and organization:</w:t>
      </w:r>
    </w:p>
    <w:p w14:paraId="0000000C" w14:textId="5C86EE34" w:rsidR="005C4F19" w:rsidRPr="00CB21A4" w:rsidRDefault="00CE30B6" w:rsidP="00AD74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1A4">
        <w:rPr>
          <w:rFonts w:ascii="Arial" w:hAnsi="Arial" w:cs="Arial"/>
          <w:color w:val="010000"/>
          <w:sz w:val="20"/>
        </w:rPr>
        <w:t>This</w:t>
      </w:r>
      <w:r w:rsidR="00AD7446">
        <w:rPr>
          <w:rFonts w:ascii="Arial" w:hAnsi="Arial" w:cs="Arial"/>
          <w:color w:val="010000"/>
          <w:sz w:val="20"/>
        </w:rPr>
        <w:t xml:space="preserve"> Board</w:t>
      </w:r>
      <w:r w:rsidRPr="00CB21A4">
        <w:rPr>
          <w:rFonts w:ascii="Arial" w:hAnsi="Arial" w:cs="Arial"/>
          <w:color w:val="010000"/>
          <w:sz w:val="20"/>
        </w:rPr>
        <w:t xml:space="preserve"> Resolution takes effect from the date of its signing. Mem</w:t>
      </w:r>
      <w:r w:rsidR="00AD7446">
        <w:rPr>
          <w:rFonts w:ascii="Arial" w:hAnsi="Arial" w:cs="Arial"/>
          <w:color w:val="010000"/>
          <w:sz w:val="20"/>
        </w:rPr>
        <w:t>bers of the Board of Directors and Executive Board</w:t>
      </w:r>
      <w:r w:rsidRPr="00CB21A4">
        <w:rPr>
          <w:rFonts w:ascii="Arial" w:hAnsi="Arial" w:cs="Arial"/>
          <w:color w:val="010000"/>
          <w:sz w:val="20"/>
        </w:rPr>
        <w:t xml:space="preserve"> and Departments within the Company are responsible for implementing this Resolution </w:t>
      </w:r>
      <w:r w:rsidR="00AD7446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CB21A4">
        <w:rPr>
          <w:rFonts w:ascii="Arial" w:hAnsi="Arial" w:cs="Arial"/>
          <w:color w:val="010000"/>
          <w:sz w:val="20"/>
        </w:rPr>
        <w:t xml:space="preserve"> and the Company's Charter./.</w:t>
      </w:r>
    </w:p>
    <w:sectPr w:rsidR="005C4F19" w:rsidRPr="00CB21A4" w:rsidSect="006E002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48D"/>
    <w:multiLevelType w:val="multilevel"/>
    <w:tmpl w:val="B4BC1F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9A5FC9"/>
    <w:multiLevelType w:val="multilevel"/>
    <w:tmpl w:val="43CC73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9"/>
    <w:rsid w:val="005C4F19"/>
    <w:rsid w:val="006E0028"/>
    <w:rsid w:val="00820CFF"/>
    <w:rsid w:val="00AD7446"/>
    <w:rsid w:val="00B34A85"/>
    <w:rsid w:val="00C7056C"/>
    <w:rsid w:val="00CB21A4"/>
    <w:rsid w:val="00C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C523D"/>
  <w15:docId w15:val="{83730267-FE3F-4F17-9544-4422EA55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MmJqKLrXULt3LGpXNKVHbNGosQ==">CgMxLjA4AHIhMUlmUHg1ckUwalByZXc3OXpRbXBRTjBwc3Bxbk1yeElV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2024-06-25T04:29:00Z</dcterms:created>
  <dcterms:modified xsi:type="dcterms:W3CDTF">2024-06-25T04:29:00Z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a66b10f98e379d028e2a20586effb672e62662e39262090c49bf8efeb36dd6e1</vt:lpwstr>
  </property>
</Properties>
</file>