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C6F26" w:rsidRPr="00C36F95" w:rsidRDefault="00ED5919" w:rsidP="004C4B6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45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36F95">
        <w:rPr>
          <w:rFonts w:ascii="Arial" w:hAnsi="Arial" w:cs="Arial"/>
          <w:b/>
          <w:color w:val="010000"/>
          <w:sz w:val="20"/>
        </w:rPr>
        <w:t>INC: Board Resolution</w:t>
      </w:r>
    </w:p>
    <w:p w14:paraId="00000002" w14:textId="34A5B175" w:rsidR="002C6F26" w:rsidRPr="00C36F95" w:rsidRDefault="00ED5919" w:rsidP="004C4B6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F95">
        <w:rPr>
          <w:rFonts w:ascii="Arial" w:hAnsi="Arial" w:cs="Arial"/>
          <w:color w:val="010000"/>
          <w:sz w:val="20"/>
        </w:rPr>
        <w:t xml:space="preserve">On June 20, 2024, IDICO Investment Consultancy JSC announced Resolution </w:t>
      </w:r>
      <w:r w:rsidR="00440449" w:rsidRPr="00C36F95">
        <w:rPr>
          <w:rFonts w:ascii="Arial" w:hAnsi="Arial" w:cs="Arial"/>
          <w:color w:val="010000"/>
          <w:sz w:val="20"/>
        </w:rPr>
        <w:t xml:space="preserve">No. </w:t>
      </w:r>
      <w:r w:rsidRPr="00C36F95">
        <w:rPr>
          <w:rFonts w:ascii="Arial" w:hAnsi="Arial" w:cs="Arial"/>
          <w:color w:val="010000"/>
          <w:sz w:val="20"/>
        </w:rPr>
        <w:t>11/NQ-HDQT on approving production and business results for the first 6 months of the year and the plan on implementing tasks for Q3/2024 as follows</w:t>
      </w:r>
      <w:r w:rsidR="00440449" w:rsidRPr="00C36F95">
        <w:rPr>
          <w:rFonts w:ascii="Arial" w:hAnsi="Arial" w:cs="Arial"/>
          <w:color w:val="010000"/>
          <w:sz w:val="20"/>
        </w:rPr>
        <w:t>:</w:t>
      </w:r>
    </w:p>
    <w:p w14:paraId="00000003" w14:textId="77777777" w:rsidR="002C6F26" w:rsidRPr="00C36F95" w:rsidRDefault="00ED5919" w:rsidP="004C4B6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F95">
        <w:rPr>
          <w:rFonts w:ascii="Arial" w:hAnsi="Arial" w:cs="Arial"/>
          <w:color w:val="010000"/>
          <w:sz w:val="20"/>
        </w:rPr>
        <w:t>Article 1: Approve the production and business results for the first 6 months of the year as follows:</w:t>
      </w:r>
    </w:p>
    <w:p w14:paraId="00000004" w14:textId="77777777" w:rsidR="002C6F26" w:rsidRPr="00C36F95" w:rsidRDefault="00ED5919" w:rsidP="004C4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34"/>
          <w:tab w:val="left" w:pos="270"/>
          <w:tab w:val="left" w:pos="360"/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F95">
        <w:rPr>
          <w:rFonts w:ascii="Arial" w:hAnsi="Arial" w:cs="Arial"/>
          <w:color w:val="010000"/>
          <w:sz w:val="20"/>
        </w:rPr>
        <w:t>Output value: VND10.630 billion.</w:t>
      </w:r>
    </w:p>
    <w:p w14:paraId="00000005" w14:textId="77777777" w:rsidR="002C6F26" w:rsidRPr="00C36F95" w:rsidRDefault="00ED5919" w:rsidP="004C4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F95">
        <w:rPr>
          <w:rFonts w:ascii="Arial" w:hAnsi="Arial" w:cs="Arial"/>
          <w:color w:val="010000"/>
          <w:sz w:val="20"/>
        </w:rPr>
        <w:t>Revenue: VND8.384 billion</w:t>
      </w:r>
      <w:bookmarkStart w:id="0" w:name="_GoBack"/>
      <w:bookmarkEnd w:id="0"/>
    </w:p>
    <w:p w14:paraId="00000006" w14:textId="77777777" w:rsidR="002C6F26" w:rsidRPr="00C36F95" w:rsidRDefault="00ED5919" w:rsidP="004C4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450"/>
          <w:tab w:val="left" w:pos="3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F95">
        <w:rPr>
          <w:rFonts w:ascii="Arial" w:hAnsi="Arial" w:cs="Arial"/>
          <w:color w:val="010000"/>
          <w:sz w:val="20"/>
        </w:rPr>
        <w:t>Profit after tax: VND422 million</w:t>
      </w:r>
    </w:p>
    <w:p w14:paraId="00000007" w14:textId="46389716" w:rsidR="002C6F26" w:rsidRPr="00C36F95" w:rsidRDefault="00ED5919" w:rsidP="004C4B6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F95">
        <w:rPr>
          <w:rFonts w:ascii="Arial" w:hAnsi="Arial" w:cs="Arial"/>
          <w:color w:val="010000"/>
          <w:sz w:val="20"/>
        </w:rPr>
        <w:t xml:space="preserve">Article 2: Approve the realized </w:t>
      </w:r>
      <w:r w:rsidR="00C36F95" w:rsidRPr="00C36F95">
        <w:rPr>
          <w:rFonts w:ascii="Arial" w:hAnsi="Arial" w:cs="Arial"/>
          <w:color w:val="010000"/>
          <w:sz w:val="20"/>
        </w:rPr>
        <w:t>salary</w:t>
      </w:r>
      <w:r w:rsidRPr="00C36F95">
        <w:rPr>
          <w:rFonts w:ascii="Arial" w:hAnsi="Arial" w:cs="Arial"/>
          <w:color w:val="010000"/>
          <w:sz w:val="20"/>
        </w:rPr>
        <w:t xml:space="preserve"> fund 2023. The Company developed the </w:t>
      </w:r>
      <w:r w:rsidR="00C36F95" w:rsidRPr="00C36F95">
        <w:rPr>
          <w:rFonts w:ascii="Arial" w:hAnsi="Arial" w:cs="Arial"/>
          <w:color w:val="010000"/>
          <w:sz w:val="20"/>
        </w:rPr>
        <w:t xml:space="preserve">salary </w:t>
      </w:r>
      <w:r w:rsidRPr="00C36F95">
        <w:rPr>
          <w:rFonts w:ascii="Arial" w:hAnsi="Arial" w:cs="Arial"/>
          <w:color w:val="010000"/>
          <w:sz w:val="20"/>
        </w:rPr>
        <w:t xml:space="preserve">fund in 2024 and plans </w:t>
      </w:r>
      <w:r w:rsidR="009310C0" w:rsidRPr="00C36F95">
        <w:rPr>
          <w:rFonts w:ascii="Arial" w:hAnsi="Arial" w:cs="Arial"/>
          <w:color w:val="010000"/>
          <w:sz w:val="20"/>
        </w:rPr>
        <w:t>to evaluate</w:t>
      </w:r>
      <w:r w:rsidRPr="00C36F95">
        <w:rPr>
          <w:rFonts w:ascii="Arial" w:hAnsi="Arial" w:cs="Arial"/>
          <w:color w:val="010000"/>
          <w:sz w:val="20"/>
        </w:rPr>
        <w:t xml:space="preserve"> work efficiency and submit it to the Board of Directors for approval.</w:t>
      </w:r>
    </w:p>
    <w:p w14:paraId="00000008" w14:textId="77777777" w:rsidR="002C6F26" w:rsidRPr="00C36F95" w:rsidRDefault="00ED5919" w:rsidP="004C4B6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F95">
        <w:rPr>
          <w:rFonts w:ascii="Arial" w:hAnsi="Arial" w:cs="Arial"/>
          <w:color w:val="010000"/>
          <w:sz w:val="20"/>
        </w:rPr>
        <w:t>Article 3: This Resolution takes effect on the date of promulgation.</w:t>
      </w:r>
    </w:p>
    <w:p w14:paraId="43602325" w14:textId="77777777" w:rsidR="009310C0" w:rsidRPr="00C36F95" w:rsidRDefault="00ED5919" w:rsidP="004C4B6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450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C36F95">
        <w:rPr>
          <w:rFonts w:ascii="Arial" w:hAnsi="Arial" w:cs="Arial"/>
          <w:color w:val="010000"/>
          <w:sz w:val="20"/>
        </w:rPr>
        <w:t>Members of the Board of Directors, the Manager, the Deputy Managers, the Head of Departments, Divisions and Units of the Company are responsible for implementing this Resolution.</w:t>
      </w:r>
    </w:p>
    <w:p w14:paraId="6E86ADF8" w14:textId="3FCD076B" w:rsidR="00C36F95" w:rsidRPr="00C36F95" w:rsidRDefault="00C36F95" w:rsidP="004C4B65">
      <w:pPr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left" w:pos="270"/>
          <w:tab w:val="left" w:pos="360"/>
          <w:tab w:val="left" w:pos="450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</w:p>
    <w:p w14:paraId="0000000A" w14:textId="0E79B7A3" w:rsidR="002C6F26" w:rsidRPr="00C36F95" w:rsidRDefault="00ED5919" w:rsidP="004C4B65">
      <w:pPr>
        <w:pBdr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F95">
        <w:rPr>
          <w:rFonts w:ascii="Arial" w:hAnsi="Arial" w:cs="Arial"/>
          <w:color w:val="010000"/>
          <w:sz w:val="20"/>
        </w:rPr>
        <w:t xml:space="preserve">On June 20, 2024, IDICO Investment Consultancy JSC announced Resolution </w:t>
      </w:r>
      <w:r w:rsidR="00440449" w:rsidRPr="00C36F95">
        <w:rPr>
          <w:rFonts w:ascii="Arial" w:hAnsi="Arial" w:cs="Arial"/>
          <w:color w:val="010000"/>
          <w:sz w:val="20"/>
        </w:rPr>
        <w:t xml:space="preserve">No. </w:t>
      </w:r>
      <w:r w:rsidRPr="00C36F95">
        <w:rPr>
          <w:rFonts w:ascii="Arial" w:hAnsi="Arial" w:cs="Arial"/>
          <w:color w:val="010000"/>
          <w:sz w:val="20"/>
        </w:rPr>
        <w:t>12/NQ-HDQT on approving contracts and transactions signed between IDICO Investment Consultancy JSC and IDICO Ha Nam Joint Stock Company as follows:</w:t>
      </w:r>
    </w:p>
    <w:p w14:paraId="0000000B" w14:textId="34E60A2D" w:rsidR="002C6F26" w:rsidRPr="00C36F95" w:rsidRDefault="00ED5919" w:rsidP="004C4B6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F95">
        <w:rPr>
          <w:rFonts w:ascii="Arial" w:hAnsi="Arial" w:cs="Arial"/>
          <w:color w:val="010000"/>
          <w:sz w:val="20"/>
        </w:rPr>
        <w:t>Article 1: Approve contracts and transactions signed between IDICO Investment Consultancy JSC and IDICO Ha Nam Joint Stock Company, Headquarters:</w:t>
      </w:r>
      <w:r w:rsidR="00440449" w:rsidRPr="00C36F95">
        <w:rPr>
          <w:rFonts w:ascii="Arial" w:hAnsi="Arial" w:cs="Arial"/>
          <w:color w:val="010000"/>
          <w:sz w:val="20"/>
        </w:rPr>
        <w:t xml:space="preserve"> </w:t>
      </w:r>
      <w:r w:rsidRPr="00C36F95">
        <w:rPr>
          <w:rFonts w:ascii="Arial" w:hAnsi="Arial" w:cs="Arial"/>
          <w:color w:val="010000"/>
          <w:sz w:val="20"/>
        </w:rPr>
        <w:t>Group 3, Tran Hung Dao Ward, Phu Ly City, Ha Nam Province. In details:</w:t>
      </w:r>
    </w:p>
    <w:p w14:paraId="0000000C" w14:textId="77777777" w:rsidR="002C6F26" w:rsidRPr="00C36F95" w:rsidRDefault="00ED5919" w:rsidP="004C4B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450"/>
          <w:tab w:val="left" w:pos="81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F95">
        <w:rPr>
          <w:rFonts w:ascii="Arial" w:hAnsi="Arial" w:cs="Arial"/>
          <w:color w:val="010000"/>
          <w:sz w:val="20"/>
        </w:rPr>
        <w:t>Type of contract: Construction investment consulting contract.</w:t>
      </w:r>
    </w:p>
    <w:p w14:paraId="0000000D" w14:textId="40C7489A" w:rsidR="002C6F26" w:rsidRPr="00C36F95" w:rsidRDefault="00ED5919" w:rsidP="004C4B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450"/>
          <w:tab w:val="left" w:pos="83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F95">
        <w:rPr>
          <w:rFonts w:ascii="Arial" w:hAnsi="Arial" w:cs="Arial"/>
          <w:color w:val="010000"/>
          <w:sz w:val="20"/>
        </w:rPr>
        <w:t xml:space="preserve">Contract contents: Construction investment consulting project for investment and business in </w:t>
      </w:r>
      <w:r w:rsidR="009310C0" w:rsidRPr="00C36F95">
        <w:rPr>
          <w:rFonts w:ascii="Arial" w:hAnsi="Arial" w:cs="Arial"/>
          <w:color w:val="010000"/>
          <w:sz w:val="20"/>
        </w:rPr>
        <w:t xml:space="preserve">the </w:t>
      </w:r>
      <w:r w:rsidRPr="00C36F95">
        <w:rPr>
          <w:rFonts w:ascii="Arial" w:hAnsi="Arial" w:cs="Arial"/>
          <w:color w:val="010000"/>
          <w:sz w:val="20"/>
        </w:rPr>
        <w:t>technical infrastructure of Chau Giang 1 Industrial Park, Ha Nam Province.</w:t>
      </w:r>
    </w:p>
    <w:p w14:paraId="0000000E" w14:textId="77777777" w:rsidR="002C6F26" w:rsidRPr="00C36F95" w:rsidRDefault="00ED5919" w:rsidP="004C4B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450"/>
          <w:tab w:val="left" w:pos="81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F95">
        <w:rPr>
          <w:rFonts w:ascii="Arial" w:hAnsi="Arial" w:cs="Arial"/>
          <w:color w:val="010000"/>
          <w:sz w:val="20"/>
        </w:rPr>
        <w:t>Total value of contract: VND3,500,000,000.</w:t>
      </w:r>
    </w:p>
    <w:p w14:paraId="0000000F" w14:textId="77777777" w:rsidR="002C6F26" w:rsidRPr="00C36F95" w:rsidRDefault="00ED5919" w:rsidP="004C4B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450"/>
          <w:tab w:val="left" w:pos="8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F95">
        <w:rPr>
          <w:rFonts w:ascii="Arial" w:hAnsi="Arial" w:cs="Arial"/>
          <w:color w:val="010000"/>
          <w:sz w:val="20"/>
        </w:rPr>
        <w:t>Contract signing deadline: Before December 31, 2024.</w:t>
      </w:r>
    </w:p>
    <w:p w14:paraId="00000010" w14:textId="77777777" w:rsidR="002C6F26" w:rsidRPr="00C36F95" w:rsidRDefault="00ED5919" w:rsidP="004C4B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450"/>
          <w:tab w:val="left" w:pos="83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F95">
        <w:rPr>
          <w:rFonts w:ascii="Arial" w:hAnsi="Arial" w:cs="Arial"/>
          <w:color w:val="010000"/>
          <w:sz w:val="20"/>
        </w:rPr>
        <w:t>The Board of Directors authorized the Manager of the Company to sign a construction investment consulting contract with IDICO Ha Nam Joint Stock Company and directed functional departments to implement procedures according to the provisions of law and the Company's Regulations.</w:t>
      </w:r>
    </w:p>
    <w:p w14:paraId="00000011" w14:textId="77777777" w:rsidR="002C6F26" w:rsidRPr="00C36F95" w:rsidRDefault="00ED5919" w:rsidP="004C4B6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F95">
        <w:rPr>
          <w:rFonts w:ascii="Arial" w:hAnsi="Arial" w:cs="Arial"/>
          <w:color w:val="010000"/>
          <w:sz w:val="20"/>
        </w:rPr>
        <w:t>Article 2: This Resolution takes effect on the date of promulgation.</w:t>
      </w:r>
    </w:p>
    <w:p w14:paraId="00000012" w14:textId="77777777" w:rsidR="002C6F26" w:rsidRPr="00C36F95" w:rsidRDefault="00ED5919" w:rsidP="004C4B6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36F95">
        <w:rPr>
          <w:rFonts w:ascii="Arial" w:hAnsi="Arial" w:cs="Arial"/>
          <w:color w:val="010000"/>
          <w:sz w:val="20"/>
        </w:rPr>
        <w:t>Members of the Board of Directors, the Board of Managers are responsible for implementing this Resolution.</w:t>
      </w:r>
    </w:p>
    <w:sectPr w:rsidR="002C6F26" w:rsidRPr="00C36F95" w:rsidSect="00290B7F">
      <w:pgSz w:w="11906" w:h="16838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445B1"/>
    <w:multiLevelType w:val="multilevel"/>
    <w:tmpl w:val="CB6C6C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FB63A12"/>
    <w:multiLevelType w:val="multilevel"/>
    <w:tmpl w:val="A23C44E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26"/>
    <w:rsid w:val="001D5C7C"/>
    <w:rsid w:val="00290B7F"/>
    <w:rsid w:val="002C6F26"/>
    <w:rsid w:val="00440449"/>
    <w:rsid w:val="004C4B65"/>
    <w:rsid w:val="009310C0"/>
    <w:rsid w:val="00C36F95"/>
    <w:rsid w:val="00ED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5975B"/>
  <w15:docId w15:val="{7D8DFB83-148E-4FA0-A6AC-C8C66DB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D8506F"/>
      <w:sz w:val="17"/>
      <w:szCs w:val="17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Heading21">
    <w:name w:val="Heading #2"/>
    <w:basedOn w:val="Normal"/>
    <w:link w:val="Heading20"/>
    <w:pPr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pPr>
      <w:outlineLvl w:val="0"/>
    </w:pPr>
    <w:rPr>
      <w:rFonts w:ascii="Arial" w:eastAsia="Arial" w:hAnsi="Arial" w:cs="Arial"/>
      <w:sz w:val="40"/>
      <w:szCs w:val="40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0">
    <w:name w:val="Body text (4)"/>
    <w:basedOn w:val="Normal"/>
    <w:link w:val="Bodytext4"/>
    <w:pPr>
      <w:spacing w:line="314" w:lineRule="auto"/>
      <w:jc w:val="center"/>
    </w:pPr>
    <w:rPr>
      <w:rFonts w:ascii="Arial" w:eastAsia="Arial" w:hAnsi="Arial" w:cs="Arial"/>
      <w:b/>
      <w:bCs/>
      <w:color w:val="D8506F"/>
      <w:sz w:val="17"/>
      <w:szCs w:val="17"/>
    </w:rPr>
  </w:style>
  <w:style w:type="paragraph" w:styleId="NormalWeb">
    <w:name w:val="Normal (Web)"/>
    <w:basedOn w:val="Normal"/>
    <w:uiPriority w:val="99"/>
    <w:unhideWhenUsed/>
    <w:rsid w:val="00F87A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7kJ1FrEabs/Pemdqgixdd4zAlw==">CgMxLjA4AHIhMS1RXzluZTJCZFU3alUxYW45RXlBWUF2RnhXUk15MGpD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8</cp:revision>
  <dcterms:created xsi:type="dcterms:W3CDTF">2024-06-24T03:02:00Z</dcterms:created>
  <dcterms:modified xsi:type="dcterms:W3CDTF">2024-06-25T03:14:00Z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6ea71dd160210821b42baf36e65d45f8859b98a3eb18acf8d30c9d49fe6c2dc7</vt:lpwstr>
  </property>
</Properties>
</file>