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A45" w:rsidRPr="00444A80" w:rsidRDefault="00F03DAB" w:rsidP="00AA3BD9">
      <w:pPr>
        <w:pBdr>
          <w:top w:val="nil"/>
          <w:left w:val="nil"/>
          <w:bottom w:val="nil"/>
          <w:right w:val="nil"/>
          <w:between w:val="nil"/>
        </w:pBdr>
        <w:tabs>
          <w:tab w:val="left" w:pos="539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4A80">
        <w:rPr>
          <w:rFonts w:ascii="Arial" w:hAnsi="Arial" w:cs="Arial"/>
          <w:b/>
          <w:color w:val="010000"/>
          <w:sz w:val="20"/>
        </w:rPr>
        <w:t>SZB: Board Resolution</w:t>
      </w:r>
    </w:p>
    <w:p w14:paraId="00000002" w14:textId="77777777" w:rsidR="00E35A45" w:rsidRPr="00444A80" w:rsidRDefault="00F03DAB" w:rsidP="00AA3BD9">
      <w:pPr>
        <w:pBdr>
          <w:top w:val="nil"/>
          <w:left w:val="nil"/>
          <w:bottom w:val="nil"/>
          <w:right w:val="nil"/>
          <w:between w:val="nil"/>
        </w:pBdr>
        <w:tabs>
          <w:tab w:val="left" w:pos="53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A80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444A80">
        <w:rPr>
          <w:rFonts w:ascii="Arial" w:hAnsi="Arial" w:cs="Arial"/>
          <w:color w:val="010000"/>
          <w:sz w:val="20"/>
        </w:rPr>
        <w:t>Sonadezi</w:t>
      </w:r>
      <w:proofErr w:type="spellEnd"/>
      <w:r w:rsidRPr="00444A80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Pr="00444A80">
        <w:rPr>
          <w:rFonts w:ascii="Arial" w:hAnsi="Arial" w:cs="Arial"/>
          <w:color w:val="010000"/>
          <w:sz w:val="20"/>
        </w:rPr>
        <w:t>Binh</w:t>
      </w:r>
      <w:proofErr w:type="spellEnd"/>
      <w:r w:rsidRPr="00444A80">
        <w:rPr>
          <w:rFonts w:ascii="Arial" w:hAnsi="Arial" w:cs="Arial"/>
          <w:color w:val="010000"/>
          <w:sz w:val="20"/>
        </w:rPr>
        <w:t xml:space="preserve"> Shareholding Company announced Resolution No. 3/NQ-HDQT-SZB on approving the selection of an audit company for the Financial Statements 2024 as follows:</w:t>
      </w:r>
    </w:p>
    <w:p w14:paraId="00000003" w14:textId="17977015" w:rsidR="00E35A45" w:rsidRPr="00444A80" w:rsidRDefault="00F03DAB" w:rsidP="00AA3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A80">
        <w:rPr>
          <w:rFonts w:ascii="Arial" w:hAnsi="Arial" w:cs="Arial"/>
          <w:color w:val="010000"/>
          <w:sz w:val="20"/>
        </w:rPr>
        <w:t xml:space="preserve">Article 1: Approve the selection of RSM Vietnam Auditing &amp; Consulting Limited as the </w:t>
      </w:r>
      <w:r w:rsidRPr="00444A80">
        <w:rPr>
          <w:rFonts w:ascii="Arial" w:hAnsi="Arial" w:cs="Arial"/>
          <w:color w:val="010000"/>
          <w:sz w:val="20"/>
          <w:lang w:val="vi-VN"/>
        </w:rPr>
        <w:t xml:space="preserve">company </w:t>
      </w:r>
      <w:r w:rsidRPr="00444A80">
        <w:rPr>
          <w:rFonts w:ascii="Arial" w:hAnsi="Arial" w:cs="Arial"/>
          <w:color w:val="010000"/>
          <w:sz w:val="20"/>
        </w:rPr>
        <w:t xml:space="preserve">to audit the Financial Statements 2024 of </w:t>
      </w:r>
      <w:proofErr w:type="spellStart"/>
      <w:r w:rsidRPr="00444A80">
        <w:rPr>
          <w:rFonts w:ascii="Arial" w:hAnsi="Arial" w:cs="Arial"/>
          <w:color w:val="010000"/>
          <w:sz w:val="20"/>
        </w:rPr>
        <w:t>Sonadezi</w:t>
      </w:r>
      <w:proofErr w:type="spellEnd"/>
      <w:r w:rsidRPr="00444A80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Pr="00444A80">
        <w:rPr>
          <w:rFonts w:ascii="Arial" w:hAnsi="Arial" w:cs="Arial"/>
          <w:color w:val="010000"/>
          <w:sz w:val="20"/>
        </w:rPr>
        <w:t>Binh</w:t>
      </w:r>
      <w:proofErr w:type="spellEnd"/>
      <w:r w:rsidRPr="00444A80">
        <w:rPr>
          <w:rFonts w:ascii="Arial" w:hAnsi="Arial" w:cs="Arial"/>
          <w:color w:val="010000"/>
          <w:sz w:val="20"/>
        </w:rPr>
        <w:t xml:space="preserve"> Shareholding Company.</w:t>
      </w:r>
    </w:p>
    <w:p w14:paraId="00000004" w14:textId="77777777" w:rsidR="00E35A45" w:rsidRPr="00444A80" w:rsidRDefault="00F03DAB" w:rsidP="00AA3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A80">
        <w:rPr>
          <w:rFonts w:ascii="Arial" w:hAnsi="Arial" w:cs="Arial"/>
          <w:color w:val="010000"/>
          <w:sz w:val="20"/>
        </w:rPr>
        <w:t>Article 2: Authorize the General Manager of the Co</w:t>
      </w:r>
      <w:bookmarkStart w:id="0" w:name="_GoBack"/>
      <w:bookmarkEnd w:id="0"/>
      <w:r w:rsidRPr="00444A80">
        <w:rPr>
          <w:rFonts w:ascii="Arial" w:hAnsi="Arial" w:cs="Arial"/>
          <w:color w:val="010000"/>
          <w:sz w:val="20"/>
        </w:rPr>
        <w:t>mpany to organize the implementation of the work related to this Resolution and to disclose information in accordance with the provisions of law.</w:t>
      </w:r>
    </w:p>
    <w:p w14:paraId="00000005" w14:textId="131AA5FF" w:rsidR="00E35A45" w:rsidRPr="00444A80" w:rsidRDefault="00F03DAB" w:rsidP="00AA3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4A80">
        <w:rPr>
          <w:rFonts w:ascii="Arial" w:hAnsi="Arial" w:cs="Arial"/>
          <w:color w:val="010000"/>
          <w:sz w:val="20"/>
        </w:rPr>
        <w:t xml:space="preserve">Article 3: This Resolution takes effect from the date of its signing. The General Manager of the Company, </w:t>
      </w:r>
      <w:r w:rsidRPr="00444A80">
        <w:rPr>
          <w:rFonts w:ascii="Arial" w:hAnsi="Arial" w:cs="Arial"/>
          <w:color w:val="010000"/>
          <w:sz w:val="20"/>
          <w:lang w:val="vi-VN"/>
        </w:rPr>
        <w:t>the Chief Accountant</w:t>
      </w:r>
      <w:r w:rsidRPr="00444A80">
        <w:rPr>
          <w:rFonts w:ascii="Arial" w:hAnsi="Arial" w:cs="Arial"/>
          <w:color w:val="010000"/>
          <w:sz w:val="20"/>
        </w:rPr>
        <w:t>, units and individuals are responsible for the implementation of this Resolution.</w:t>
      </w:r>
    </w:p>
    <w:sectPr w:rsidR="00E35A45" w:rsidRPr="00444A80" w:rsidSect="00372BC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5"/>
    <w:rsid w:val="00372BC5"/>
    <w:rsid w:val="003A2710"/>
    <w:rsid w:val="00444A80"/>
    <w:rsid w:val="00AA3BD9"/>
    <w:rsid w:val="00E35A45"/>
    <w:rsid w:val="00F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D5FF7"/>
  <w15:docId w15:val="{6AE7496C-ECB6-4824-AAFC-AFCEDB37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9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B49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92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o/EWWAD+ft/xwextO8Zqgzycw==">CgMxLjA4AHIhMUdvOE1LbE5vNndFZkdKUGYxLWJLUEYyRXZVQVFuWUhm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2024-06-24T03:30:00Z</dcterms:created>
  <dcterms:modified xsi:type="dcterms:W3CDTF">2024-06-25T03:16:00Z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b5f9d6b241f9ded81772f4f8c37525bba3c0ec2a72d1ea0e012d3dd974ec9d68</vt:lpwstr>
  </property>
</Properties>
</file>