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42B09" w:rsidRPr="00F4707F" w:rsidRDefault="00322D17" w:rsidP="00FE710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36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4707F">
        <w:rPr>
          <w:rFonts w:ascii="Arial" w:hAnsi="Arial" w:cs="Arial"/>
          <w:b/>
          <w:color w:val="010000"/>
          <w:sz w:val="20"/>
        </w:rPr>
        <w:t>THD: Board Resolution</w:t>
      </w:r>
    </w:p>
    <w:p w14:paraId="00000002" w14:textId="148AC5A5" w:rsidR="00E42B09" w:rsidRPr="00F4707F" w:rsidRDefault="00322D17" w:rsidP="00FE710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3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707F">
        <w:rPr>
          <w:rFonts w:ascii="Arial" w:hAnsi="Arial" w:cs="Arial"/>
          <w:color w:val="010000"/>
          <w:sz w:val="20"/>
        </w:rPr>
        <w:t xml:space="preserve">On June 20, 2024, </w:t>
      </w:r>
      <w:proofErr w:type="spellStart"/>
      <w:r w:rsidRPr="00F4707F">
        <w:rPr>
          <w:rFonts w:ascii="Arial" w:hAnsi="Arial" w:cs="Arial"/>
          <w:color w:val="010000"/>
          <w:sz w:val="20"/>
        </w:rPr>
        <w:t>Thaiholdings</w:t>
      </w:r>
      <w:proofErr w:type="spellEnd"/>
      <w:r w:rsidRPr="00F4707F">
        <w:rPr>
          <w:rFonts w:ascii="Arial" w:hAnsi="Arial" w:cs="Arial"/>
          <w:color w:val="010000"/>
          <w:sz w:val="20"/>
        </w:rPr>
        <w:t xml:space="preserve"> Joint Stock Company announced Resolution No. 11/2024</w:t>
      </w:r>
      <w:r w:rsidR="00442BFF" w:rsidRPr="00F4707F">
        <w:rPr>
          <w:rFonts w:ascii="Arial" w:hAnsi="Arial" w:cs="Arial"/>
          <w:color w:val="010000"/>
          <w:sz w:val="20"/>
        </w:rPr>
        <w:t xml:space="preserve">/NQ-HDQT/THD on </w:t>
      </w:r>
      <w:r w:rsidR="00442BFF" w:rsidRPr="00F4707F">
        <w:rPr>
          <w:rFonts w:ascii="Arial" w:hAnsi="Arial" w:cs="Arial"/>
          <w:color w:val="010000"/>
          <w:sz w:val="20"/>
          <w:lang w:val="vi-VN"/>
        </w:rPr>
        <w:t>a</w:t>
      </w:r>
      <w:proofErr w:type="spellStart"/>
      <w:r w:rsidRPr="00F4707F">
        <w:rPr>
          <w:rFonts w:ascii="Arial" w:hAnsi="Arial" w:cs="Arial"/>
          <w:color w:val="010000"/>
          <w:sz w:val="20"/>
        </w:rPr>
        <w:t>pproving</w:t>
      </w:r>
      <w:proofErr w:type="spellEnd"/>
      <w:r w:rsidRPr="00F4707F">
        <w:rPr>
          <w:rFonts w:ascii="Arial" w:hAnsi="Arial" w:cs="Arial"/>
          <w:color w:val="010000"/>
          <w:sz w:val="20"/>
        </w:rPr>
        <w:t xml:space="preserve"> that </w:t>
      </w:r>
      <w:proofErr w:type="spellStart"/>
      <w:r w:rsidRPr="00F4707F">
        <w:rPr>
          <w:rFonts w:ascii="Arial" w:hAnsi="Arial" w:cs="Arial"/>
          <w:color w:val="010000"/>
          <w:sz w:val="20"/>
        </w:rPr>
        <w:t>Thaigroup</w:t>
      </w:r>
      <w:proofErr w:type="spellEnd"/>
      <w:r w:rsidRPr="00F4707F">
        <w:rPr>
          <w:rFonts w:ascii="Arial" w:hAnsi="Arial" w:cs="Arial"/>
          <w:color w:val="010000"/>
          <w:sz w:val="20"/>
        </w:rPr>
        <w:t xml:space="preserve"> Joint Stock Company is no longer a subsidiary and changes the company model, type of Financial Statements disclosing information as </w:t>
      </w:r>
      <w:r w:rsidR="00442BFF" w:rsidRPr="00F4707F">
        <w:rPr>
          <w:rFonts w:ascii="Arial" w:hAnsi="Arial" w:cs="Arial"/>
          <w:color w:val="010000"/>
          <w:sz w:val="20"/>
        </w:rPr>
        <w:t>follows</w:t>
      </w:r>
      <w:r w:rsidRPr="00F4707F">
        <w:rPr>
          <w:rFonts w:ascii="Arial" w:hAnsi="Arial" w:cs="Arial"/>
          <w:color w:val="010000"/>
          <w:sz w:val="20"/>
        </w:rPr>
        <w:t>:</w:t>
      </w:r>
    </w:p>
    <w:p w14:paraId="00000003" w14:textId="77777777" w:rsidR="00E42B09" w:rsidRPr="00F4707F" w:rsidRDefault="00322D17" w:rsidP="00FE71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707F">
        <w:rPr>
          <w:rFonts w:ascii="Arial" w:hAnsi="Arial" w:cs="Arial"/>
          <w:color w:val="010000"/>
          <w:sz w:val="20"/>
        </w:rPr>
        <w:t xml:space="preserve">Article 1: Approve that </w:t>
      </w:r>
      <w:proofErr w:type="spellStart"/>
      <w:r w:rsidRPr="00F4707F">
        <w:rPr>
          <w:rFonts w:ascii="Arial" w:hAnsi="Arial" w:cs="Arial"/>
          <w:color w:val="010000"/>
          <w:sz w:val="20"/>
        </w:rPr>
        <w:t>Thaigroup</w:t>
      </w:r>
      <w:proofErr w:type="spellEnd"/>
      <w:r w:rsidRPr="00F4707F">
        <w:rPr>
          <w:rFonts w:ascii="Arial" w:hAnsi="Arial" w:cs="Arial"/>
          <w:color w:val="010000"/>
          <w:sz w:val="20"/>
        </w:rPr>
        <w:t xml:space="preserve"> Joint Stock Company ("</w:t>
      </w:r>
      <w:proofErr w:type="spellStart"/>
      <w:r w:rsidRPr="00F4707F">
        <w:rPr>
          <w:rFonts w:ascii="Arial" w:hAnsi="Arial" w:cs="Arial"/>
          <w:color w:val="010000"/>
          <w:sz w:val="20"/>
        </w:rPr>
        <w:t>Thaigroup</w:t>
      </w:r>
      <w:proofErr w:type="spellEnd"/>
      <w:r w:rsidRPr="00F4707F">
        <w:rPr>
          <w:rFonts w:ascii="Arial" w:hAnsi="Arial" w:cs="Arial"/>
          <w:color w:val="010000"/>
          <w:sz w:val="20"/>
        </w:rPr>
        <w:t xml:space="preserve">") is no longer a subsidiary of </w:t>
      </w:r>
      <w:proofErr w:type="spellStart"/>
      <w:r w:rsidRPr="00F4707F">
        <w:rPr>
          <w:rFonts w:ascii="Arial" w:hAnsi="Arial" w:cs="Arial"/>
          <w:color w:val="010000"/>
          <w:sz w:val="20"/>
        </w:rPr>
        <w:t>Thaiholdings</w:t>
      </w:r>
      <w:proofErr w:type="spellEnd"/>
      <w:r w:rsidRPr="00F4707F">
        <w:rPr>
          <w:rFonts w:ascii="Arial" w:hAnsi="Arial" w:cs="Arial"/>
          <w:color w:val="010000"/>
          <w:sz w:val="20"/>
        </w:rPr>
        <w:t xml:space="preserve"> Joint Stock Company ("Company") from June 20, 2024, specifically as follows: </w:t>
      </w:r>
    </w:p>
    <w:p w14:paraId="00000004" w14:textId="3C988D08" w:rsidR="00E42B09" w:rsidRPr="00F4707F" w:rsidRDefault="00442BFF" w:rsidP="00FE7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707F">
        <w:rPr>
          <w:rFonts w:ascii="Arial" w:hAnsi="Arial" w:cs="Arial"/>
          <w:color w:val="010000"/>
          <w:sz w:val="20"/>
        </w:rPr>
        <w:t xml:space="preserve">Number of shares </w:t>
      </w:r>
      <w:r w:rsidRPr="00F4707F">
        <w:rPr>
          <w:rFonts w:ascii="Arial" w:hAnsi="Arial" w:cs="Arial"/>
          <w:color w:val="010000"/>
          <w:sz w:val="20"/>
          <w:lang w:val="vi-VN"/>
        </w:rPr>
        <w:t>held by the Company at Thaigroup before transfer</w:t>
      </w:r>
      <w:r w:rsidR="00322D17" w:rsidRPr="00F4707F">
        <w:rPr>
          <w:rFonts w:ascii="Arial" w:hAnsi="Arial" w:cs="Arial"/>
          <w:color w:val="010000"/>
          <w:sz w:val="20"/>
        </w:rPr>
        <w:t xml:space="preserve">: 204,000,000 shares, equivalent to 81.6% of </w:t>
      </w:r>
      <w:r w:rsidRPr="00F4707F">
        <w:rPr>
          <w:rFonts w:ascii="Arial" w:hAnsi="Arial" w:cs="Arial"/>
          <w:color w:val="010000"/>
          <w:sz w:val="20"/>
          <w:lang w:val="vi-VN"/>
        </w:rPr>
        <w:t xml:space="preserve">the </w:t>
      </w:r>
      <w:r w:rsidR="00322D17" w:rsidRPr="00F4707F">
        <w:rPr>
          <w:rFonts w:ascii="Arial" w:hAnsi="Arial" w:cs="Arial"/>
          <w:color w:val="010000"/>
          <w:sz w:val="20"/>
        </w:rPr>
        <w:t xml:space="preserve">charter capital of </w:t>
      </w:r>
      <w:proofErr w:type="spellStart"/>
      <w:r w:rsidR="00322D17" w:rsidRPr="00F4707F">
        <w:rPr>
          <w:rFonts w:ascii="Arial" w:hAnsi="Arial" w:cs="Arial"/>
          <w:color w:val="010000"/>
          <w:sz w:val="20"/>
        </w:rPr>
        <w:t>Thaigroup</w:t>
      </w:r>
      <w:proofErr w:type="spellEnd"/>
      <w:r w:rsidR="00322D17" w:rsidRPr="00F4707F">
        <w:rPr>
          <w:rFonts w:ascii="Arial" w:hAnsi="Arial" w:cs="Arial"/>
          <w:color w:val="010000"/>
          <w:sz w:val="20"/>
        </w:rPr>
        <w:t>.</w:t>
      </w:r>
    </w:p>
    <w:p w14:paraId="00000005" w14:textId="374968D2" w:rsidR="00E42B09" w:rsidRPr="00F4707F" w:rsidRDefault="00322D17" w:rsidP="00FE7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707F">
        <w:rPr>
          <w:rFonts w:ascii="Arial" w:hAnsi="Arial" w:cs="Arial"/>
          <w:color w:val="010000"/>
          <w:sz w:val="20"/>
        </w:rPr>
        <w:t xml:space="preserve">Number of </w:t>
      </w:r>
      <w:r w:rsidR="00442BFF" w:rsidRPr="00F4707F">
        <w:rPr>
          <w:rFonts w:ascii="Arial" w:hAnsi="Arial" w:cs="Arial"/>
          <w:color w:val="010000"/>
          <w:sz w:val="20"/>
        </w:rPr>
        <w:t xml:space="preserve">shares </w:t>
      </w:r>
      <w:r w:rsidR="00442BFF" w:rsidRPr="00F4707F">
        <w:rPr>
          <w:rFonts w:ascii="Arial" w:hAnsi="Arial" w:cs="Arial"/>
          <w:color w:val="010000"/>
          <w:sz w:val="20"/>
          <w:lang w:val="vi-VN"/>
        </w:rPr>
        <w:t xml:space="preserve">held by the Company at Thaigroup </w:t>
      </w:r>
      <w:r w:rsidRPr="00F4707F">
        <w:rPr>
          <w:rFonts w:ascii="Arial" w:hAnsi="Arial" w:cs="Arial"/>
          <w:color w:val="010000"/>
          <w:sz w:val="20"/>
        </w:rPr>
        <w:t xml:space="preserve">after transfer: 120,000,000 shares, equivalent to 48% </w:t>
      </w:r>
      <w:r w:rsidR="00442BFF" w:rsidRPr="00F4707F">
        <w:rPr>
          <w:rFonts w:ascii="Arial" w:hAnsi="Arial" w:cs="Arial"/>
          <w:color w:val="010000"/>
          <w:sz w:val="20"/>
          <w:lang w:val="vi-VN"/>
        </w:rPr>
        <w:t>of the</w:t>
      </w:r>
      <w:r w:rsidRPr="00F4707F">
        <w:rPr>
          <w:rFonts w:ascii="Arial" w:hAnsi="Arial" w:cs="Arial"/>
          <w:color w:val="010000"/>
          <w:sz w:val="20"/>
        </w:rPr>
        <w:t xml:space="preserve"> charter capital of </w:t>
      </w:r>
      <w:proofErr w:type="spellStart"/>
      <w:r w:rsidRPr="00F4707F">
        <w:rPr>
          <w:rFonts w:ascii="Arial" w:hAnsi="Arial" w:cs="Arial"/>
          <w:color w:val="010000"/>
          <w:sz w:val="20"/>
        </w:rPr>
        <w:t>Thaigroup</w:t>
      </w:r>
      <w:proofErr w:type="spellEnd"/>
      <w:r w:rsidRPr="00F4707F">
        <w:rPr>
          <w:rFonts w:ascii="Arial" w:hAnsi="Arial" w:cs="Arial"/>
          <w:color w:val="010000"/>
          <w:sz w:val="20"/>
        </w:rPr>
        <w:t>.</w:t>
      </w:r>
    </w:p>
    <w:p w14:paraId="00000006" w14:textId="77777777" w:rsidR="00E42B09" w:rsidRPr="00F4707F" w:rsidRDefault="00322D17" w:rsidP="00FE7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707F">
        <w:rPr>
          <w:rFonts w:ascii="Arial" w:hAnsi="Arial" w:cs="Arial"/>
          <w:color w:val="010000"/>
          <w:sz w:val="20"/>
        </w:rPr>
        <w:t>Time to complete transfer: June 20, 2024.</w:t>
      </w:r>
    </w:p>
    <w:p w14:paraId="00000007" w14:textId="1AADAFA9" w:rsidR="00E42B09" w:rsidRPr="00F4707F" w:rsidRDefault="00322D17" w:rsidP="00FE71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707F">
        <w:rPr>
          <w:rFonts w:ascii="Arial" w:hAnsi="Arial" w:cs="Arial"/>
          <w:color w:val="010000"/>
          <w:sz w:val="20"/>
        </w:rPr>
        <w:t xml:space="preserve">Article 2: Changing the </w:t>
      </w:r>
      <w:r w:rsidR="00442BFF" w:rsidRPr="00F4707F">
        <w:rPr>
          <w:rFonts w:ascii="Arial" w:hAnsi="Arial" w:cs="Arial"/>
          <w:color w:val="010000"/>
          <w:sz w:val="20"/>
          <w:lang w:val="vi-VN"/>
        </w:rPr>
        <w:t>organization chart of the Company</w:t>
      </w:r>
      <w:r w:rsidRPr="00F4707F">
        <w:rPr>
          <w:rFonts w:ascii="Arial" w:hAnsi="Arial" w:cs="Arial"/>
          <w:color w:val="010000"/>
          <w:sz w:val="20"/>
        </w:rPr>
        <w:t xml:space="preserve"> and type of Financial Statements disclosing information of the Company, specifically:</w:t>
      </w:r>
    </w:p>
    <w:p w14:paraId="00000008" w14:textId="3CF2AE7D" w:rsidR="00E42B09" w:rsidRPr="00F4707F" w:rsidRDefault="00442BFF" w:rsidP="00FE7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707F">
        <w:rPr>
          <w:rFonts w:ascii="Arial" w:hAnsi="Arial" w:cs="Arial"/>
          <w:color w:val="010000"/>
          <w:sz w:val="20"/>
          <w:lang w:val="vi-VN"/>
        </w:rPr>
        <w:t>Organization chart of the Company</w:t>
      </w:r>
      <w:r w:rsidR="00322D17" w:rsidRPr="00F4707F">
        <w:rPr>
          <w:rFonts w:ascii="Arial" w:hAnsi="Arial" w:cs="Arial"/>
          <w:color w:val="010000"/>
          <w:sz w:val="20"/>
        </w:rPr>
        <w:t>:</w:t>
      </w:r>
    </w:p>
    <w:p w14:paraId="00000009" w14:textId="77777777" w:rsidR="00E42B09" w:rsidRPr="00F4707F" w:rsidRDefault="00322D17" w:rsidP="00FE71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707F">
        <w:rPr>
          <w:rFonts w:ascii="Arial" w:hAnsi="Arial" w:cs="Arial"/>
          <w:color w:val="010000"/>
          <w:sz w:val="20"/>
        </w:rPr>
        <w:t>Before the change: With subsidiaries</w:t>
      </w:r>
    </w:p>
    <w:p w14:paraId="0000000A" w14:textId="77777777" w:rsidR="00E42B09" w:rsidRPr="00F4707F" w:rsidRDefault="00322D17" w:rsidP="00FE71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707F">
        <w:rPr>
          <w:rFonts w:ascii="Arial" w:hAnsi="Arial" w:cs="Arial"/>
          <w:color w:val="010000"/>
          <w:sz w:val="20"/>
        </w:rPr>
        <w:t>After the change: Without subsidiaries and affiliated accounting units.</w:t>
      </w:r>
    </w:p>
    <w:p w14:paraId="0000000B" w14:textId="5A5813D4" w:rsidR="00E42B09" w:rsidRPr="00F4707F" w:rsidRDefault="00322D17" w:rsidP="00FE7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707F">
        <w:rPr>
          <w:rFonts w:ascii="Arial" w:hAnsi="Arial" w:cs="Arial"/>
          <w:color w:val="010000"/>
          <w:sz w:val="20"/>
        </w:rPr>
        <w:t xml:space="preserve">Type of Financial Statements </w:t>
      </w:r>
      <w:r w:rsidR="00F4707F" w:rsidRPr="00F4707F">
        <w:rPr>
          <w:rFonts w:ascii="Arial" w:hAnsi="Arial" w:cs="Arial"/>
          <w:color w:val="010000"/>
          <w:sz w:val="20"/>
        </w:rPr>
        <w:t xml:space="preserve">for </w:t>
      </w:r>
      <w:r w:rsidRPr="00F4707F">
        <w:rPr>
          <w:rFonts w:ascii="Arial" w:hAnsi="Arial" w:cs="Arial"/>
          <w:color w:val="010000"/>
          <w:sz w:val="20"/>
        </w:rPr>
        <w:t>disclosing information:</w:t>
      </w:r>
    </w:p>
    <w:p w14:paraId="0000000C" w14:textId="76218B63" w:rsidR="00E42B09" w:rsidRPr="00F4707F" w:rsidRDefault="00322D17" w:rsidP="00FE71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707F">
        <w:rPr>
          <w:rFonts w:ascii="Arial" w:hAnsi="Arial" w:cs="Arial"/>
          <w:color w:val="010000"/>
          <w:sz w:val="20"/>
        </w:rPr>
        <w:t xml:space="preserve">Before the </w:t>
      </w:r>
      <w:r w:rsidRPr="00F4707F">
        <w:rPr>
          <w:rFonts w:ascii="Arial" w:hAnsi="Arial" w:cs="Arial"/>
          <w:color w:val="010000"/>
          <w:sz w:val="20"/>
          <w:lang w:val="vi-VN"/>
        </w:rPr>
        <w:t>change:</w:t>
      </w:r>
      <w:r w:rsidRPr="00F4707F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F4707F">
        <w:rPr>
          <w:rFonts w:ascii="Arial" w:hAnsi="Arial" w:cs="Arial"/>
          <w:color w:val="010000"/>
          <w:sz w:val="20"/>
          <w:lang w:val="vi-VN"/>
        </w:rPr>
        <w:t>the</w:t>
      </w:r>
      <w:proofErr w:type="gramEnd"/>
      <w:r w:rsidRPr="00F4707F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F4707F">
        <w:rPr>
          <w:rFonts w:ascii="Arial" w:hAnsi="Arial" w:cs="Arial"/>
          <w:color w:val="010000"/>
          <w:sz w:val="20"/>
        </w:rPr>
        <w:t xml:space="preserve">Separate Financial </w:t>
      </w:r>
      <w:r w:rsidRPr="00F4707F">
        <w:rPr>
          <w:rFonts w:ascii="Arial" w:hAnsi="Arial" w:cs="Arial"/>
          <w:color w:val="010000"/>
          <w:sz w:val="20"/>
          <w:lang w:val="vi-VN"/>
        </w:rPr>
        <w:t>Statements</w:t>
      </w:r>
      <w:r w:rsidRPr="00F4707F">
        <w:rPr>
          <w:rFonts w:ascii="Arial" w:hAnsi="Arial" w:cs="Arial"/>
          <w:color w:val="010000"/>
          <w:sz w:val="20"/>
        </w:rPr>
        <w:t xml:space="preserve"> of the Company and </w:t>
      </w:r>
      <w:r w:rsidRPr="00F4707F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F4707F">
        <w:rPr>
          <w:rFonts w:ascii="Arial" w:hAnsi="Arial" w:cs="Arial"/>
          <w:color w:val="010000"/>
          <w:sz w:val="20"/>
        </w:rPr>
        <w:t>Consolidated Financial Statements.</w:t>
      </w:r>
    </w:p>
    <w:p w14:paraId="0000000D" w14:textId="33A2BA88" w:rsidR="00E42B09" w:rsidRPr="00F4707F" w:rsidRDefault="00322D17" w:rsidP="00FE71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  <w:lang w:val="vi-VN"/>
        </w:rPr>
      </w:pPr>
      <w:r w:rsidRPr="00F4707F">
        <w:rPr>
          <w:rFonts w:ascii="Arial" w:hAnsi="Arial" w:cs="Arial"/>
          <w:color w:val="010000"/>
          <w:sz w:val="20"/>
        </w:rPr>
        <w:t xml:space="preserve">After the </w:t>
      </w:r>
      <w:r w:rsidRPr="00F4707F">
        <w:rPr>
          <w:rFonts w:ascii="Arial" w:hAnsi="Arial" w:cs="Arial"/>
          <w:color w:val="010000"/>
          <w:sz w:val="20"/>
          <w:lang w:val="vi-VN"/>
        </w:rPr>
        <w:t xml:space="preserve">change: </w:t>
      </w:r>
      <w:proofErr w:type="gramStart"/>
      <w:r w:rsidRPr="00F4707F">
        <w:rPr>
          <w:rFonts w:ascii="Arial" w:hAnsi="Arial" w:cs="Arial"/>
          <w:color w:val="010000"/>
          <w:sz w:val="20"/>
          <w:lang w:val="vi-VN"/>
        </w:rPr>
        <w:t>the</w:t>
      </w:r>
      <w:proofErr w:type="gramEnd"/>
      <w:r w:rsidRPr="00F4707F">
        <w:rPr>
          <w:rFonts w:ascii="Arial" w:hAnsi="Arial" w:cs="Arial"/>
          <w:color w:val="010000"/>
          <w:sz w:val="20"/>
        </w:rPr>
        <w:t xml:space="preserve"> Separate Financial </w:t>
      </w:r>
      <w:r w:rsidRPr="00F4707F">
        <w:rPr>
          <w:rFonts w:ascii="Arial" w:hAnsi="Arial" w:cs="Arial"/>
          <w:color w:val="010000"/>
          <w:sz w:val="20"/>
          <w:lang w:val="vi-VN"/>
        </w:rPr>
        <w:t>Statements</w:t>
      </w:r>
      <w:r w:rsidRPr="00F4707F">
        <w:rPr>
          <w:rFonts w:ascii="Arial" w:hAnsi="Arial" w:cs="Arial"/>
          <w:color w:val="010000"/>
          <w:sz w:val="20"/>
        </w:rPr>
        <w:t xml:space="preserve"> of the </w:t>
      </w:r>
      <w:r w:rsidRPr="00F4707F">
        <w:rPr>
          <w:rFonts w:ascii="Arial" w:hAnsi="Arial" w:cs="Arial"/>
          <w:color w:val="010000"/>
          <w:sz w:val="20"/>
          <w:lang w:val="vi-VN"/>
        </w:rPr>
        <w:t>Company.</w:t>
      </w:r>
    </w:p>
    <w:p w14:paraId="0000000E" w14:textId="45CF39B0" w:rsidR="00E42B09" w:rsidRPr="00F4707F" w:rsidRDefault="00322D17" w:rsidP="00FE7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707F">
        <w:rPr>
          <w:rFonts w:ascii="Arial" w:hAnsi="Arial" w:cs="Arial"/>
          <w:color w:val="010000"/>
          <w:sz w:val="20"/>
        </w:rPr>
        <w:t xml:space="preserve">Reason for the change: On June 20, 2024, the Company completed the transfer of 84,000,000 shares at </w:t>
      </w:r>
      <w:proofErr w:type="spellStart"/>
      <w:r w:rsidRPr="00F4707F">
        <w:rPr>
          <w:rFonts w:ascii="Arial" w:hAnsi="Arial" w:cs="Arial"/>
          <w:color w:val="010000"/>
          <w:sz w:val="20"/>
        </w:rPr>
        <w:t>Thaigroup</w:t>
      </w:r>
      <w:proofErr w:type="spellEnd"/>
      <w:r w:rsidRPr="00F4707F">
        <w:rPr>
          <w:rFonts w:ascii="Arial" w:hAnsi="Arial" w:cs="Arial"/>
          <w:color w:val="010000"/>
          <w:sz w:val="20"/>
        </w:rPr>
        <w:t xml:space="preserve"> Joint Stock Company, resulting in the Company's capital ownership </w:t>
      </w:r>
      <w:r w:rsidR="00F4707F" w:rsidRPr="00F4707F">
        <w:rPr>
          <w:rFonts w:ascii="Arial" w:hAnsi="Arial" w:cs="Arial"/>
          <w:color w:val="010000"/>
          <w:sz w:val="20"/>
        </w:rPr>
        <w:t>rate</w:t>
      </w:r>
      <w:r w:rsidRPr="00F4707F">
        <w:rPr>
          <w:rFonts w:ascii="Arial" w:hAnsi="Arial" w:cs="Arial"/>
          <w:color w:val="010000"/>
          <w:sz w:val="20"/>
        </w:rPr>
        <w:t xml:space="preserve"> at </w:t>
      </w:r>
      <w:proofErr w:type="spellStart"/>
      <w:r w:rsidRPr="00F4707F">
        <w:rPr>
          <w:rFonts w:ascii="Arial" w:hAnsi="Arial" w:cs="Arial"/>
          <w:color w:val="010000"/>
          <w:sz w:val="20"/>
        </w:rPr>
        <w:t>Thaigroup</w:t>
      </w:r>
      <w:proofErr w:type="spellEnd"/>
      <w:r w:rsidRPr="00F4707F">
        <w:rPr>
          <w:rFonts w:ascii="Arial" w:hAnsi="Arial" w:cs="Arial"/>
          <w:color w:val="010000"/>
          <w:sz w:val="20"/>
        </w:rPr>
        <w:t xml:space="preserve"> Joint Stock Company decreasing from 81.6% down to 48%. </w:t>
      </w:r>
      <w:proofErr w:type="spellStart"/>
      <w:r w:rsidRPr="00F4707F">
        <w:rPr>
          <w:rFonts w:ascii="Arial" w:hAnsi="Arial" w:cs="Arial"/>
          <w:color w:val="010000"/>
          <w:sz w:val="20"/>
        </w:rPr>
        <w:t>Thaigroup</w:t>
      </w:r>
      <w:proofErr w:type="spellEnd"/>
      <w:r w:rsidRPr="00F4707F">
        <w:rPr>
          <w:rFonts w:ascii="Arial" w:hAnsi="Arial" w:cs="Arial"/>
          <w:color w:val="010000"/>
          <w:sz w:val="20"/>
        </w:rPr>
        <w:t xml:space="preserve"> Joint Stock Company is no longer a subsidiary of the Company.</w:t>
      </w:r>
    </w:p>
    <w:p w14:paraId="0000000F" w14:textId="4C673DF5" w:rsidR="00E42B09" w:rsidRPr="00F4707F" w:rsidRDefault="00322D17" w:rsidP="00FE71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4707F">
        <w:rPr>
          <w:rFonts w:ascii="Arial" w:hAnsi="Arial" w:cs="Arial"/>
          <w:color w:val="010000"/>
          <w:sz w:val="20"/>
        </w:rPr>
        <w:t>Article 3: This</w:t>
      </w:r>
      <w:r w:rsidR="00FE710D">
        <w:rPr>
          <w:rFonts w:ascii="Arial" w:hAnsi="Arial" w:cs="Arial"/>
          <w:color w:val="010000"/>
          <w:sz w:val="20"/>
        </w:rPr>
        <w:t xml:space="preserve"> Board</w:t>
      </w:r>
      <w:r w:rsidRPr="00F4707F">
        <w:rPr>
          <w:rFonts w:ascii="Arial" w:hAnsi="Arial" w:cs="Arial"/>
          <w:color w:val="010000"/>
          <w:sz w:val="20"/>
        </w:rPr>
        <w:t xml:space="preserve"> Resolution takes effect from the date of its </w:t>
      </w:r>
      <w:r w:rsidRPr="00F4707F">
        <w:rPr>
          <w:rFonts w:ascii="Arial" w:hAnsi="Arial" w:cs="Arial"/>
          <w:color w:val="010000"/>
          <w:sz w:val="20"/>
          <w:lang w:val="vi-VN"/>
        </w:rPr>
        <w:t>signing.</w:t>
      </w:r>
      <w:r w:rsidRPr="00F4707F">
        <w:rPr>
          <w:rFonts w:ascii="Arial" w:hAnsi="Arial" w:cs="Arial"/>
          <w:color w:val="010000"/>
          <w:sz w:val="20"/>
        </w:rPr>
        <w:t xml:space="preserve"> Members of the Board of Directors and relevant individuals and departments are responsible for implementing this Resolution to ensure the Company's </w:t>
      </w:r>
      <w:r w:rsidRPr="00F4707F">
        <w:rPr>
          <w:rFonts w:ascii="Arial" w:hAnsi="Arial" w:cs="Arial"/>
          <w:color w:val="010000"/>
          <w:sz w:val="20"/>
          <w:lang w:val="vi-VN"/>
        </w:rPr>
        <w:t xml:space="preserve">benefits </w:t>
      </w:r>
      <w:r w:rsidRPr="00F4707F">
        <w:rPr>
          <w:rFonts w:ascii="Arial" w:hAnsi="Arial" w:cs="Arial"/>
          <w:color w:val="010000"/>
          <w:sz w:val="20"/>
        </w:rPr>
        <w:t xml:space="preserve">and </w:t>
      </w:r>
      <w:r w:rsidR="00FE710D">
        <w:rPr>
          <w:rFonts w:ascii="Arial" w:hAnsi="Arial" w:cs="Arial"/>
          <w:color w:val="010000"/>
          <w:sz w:val="20"/>
        </w:rPr>
        <w:t>under applicable laws</w:t>
      </w:r>
      <w:bookmarkStart w:id="0" w:name="_GoBack"/>
      <w:bookmarkEnd w:id="0"/>
      <w:r w:rsidRPr="00F4707F">
        <w:rPr>
          <w:rFonts w:ascii="Arial" w:hAnsi="Arial" w:cs="Arial"/>
          <w:color w:val="010000"/>
          <w:sz w:val="20"/>
        </w:rPr>
        <w:t>./.</w:t>
      </w:r>
    </w:p>
    <w:sectPr w:rsidR="00E42B09" w:rsidRPr="00F4707F" w:rsidSect="0058544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E78ED"/>
    <w:multiLevelType w:val="multilevel"/>
    <w:tmpl w:val="E714761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09"/>
    <w:rsid w:val="00322D17"/>
    <w:rsid w:val="00395C13"/>
    <w:rsid w:val="00442BFF"/>
    <w:rsid w:val="0058544F"/>
    <w:rsid w:val="00E42B09"/>
    <w:rsid w:val="00F4707F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D74C8"/>
  <w15:docId w15:val="{A08BBFBE-703A-486B-ADDF-D2221CE5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customStyle="1" w:styleId="Heading21">
    <w:name w:val="Heading #2"/>
    <w:basedOn w:val="Normal"/>
    <w:link w:val="Heading20"/>
    <w:pPr>
      <w:spacing w:line="331" w:lineRule="auto"/>
      <w:ind w:left="10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331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Arial" w:eastAsia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40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40B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qXpKjyIJkJEkVkVPbIyvGsBgYg==">CgMxLjA4AHIhMWluRFhGb1R4QXRRX3Vzb1E4S2VxVFEtUm5OX1ZJTGNS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2024-06-25T03:23:00Z</dcterms:created>
  <dcterms:modified xsi:type="dcterms:W3CDTF">2024-06-25T03:23:00Z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d218cd570c2da709ac5db44258f34a87c46d2c49dfc722ae830f33add1a8e14f</vt:lpwstr>
  </property>
</Properties>
</file>