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42521">
        <w:rPr>
          <w:rFonts w:ascii="Arial" w:hAnsi="Arial" w:cs="Arial"/>
          <w:b/>
          <w:bCs/>
          <w:color w:val="010000"/>
          <w:sz w:val="20"/>
        </w:rPr>
        <w:t>VC2:</w:t>
      </w:r>
      <w:r w:rsidRPr="00D4252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3C3A04C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 xml:space="preserve">On June 20, 2024, VINA2 Investment and Construction Joint Stock Company announced Resolution No. 82/2024/NQ-HDQTT on approving the investment policy of purchasing shares to increase </w:t>
      </w:r>
      <w:r w:rsidR="003D0A66" w:rsidRPr="00D42521">
        <w:rPr>
          <w:rFonts w:ascii="Arial" w:hAnsi="Arial" w:cs="Arial"/>
          <w:color w:val="010000"/>
          <w:sz w:val="20"/>
        </w:rPr>
        <w:t xml:space="preserve">the </w:t>
      </w:r>
      <w:r w:rsidRPr="00D42521">
        <w:rPr>
          <w:rFonts w:ascii="Arial" w:hAnsi="Arial" w:cs="Arial"/>
          <w:color w:val="010000"/>
          <w:sz w:val="20"/>
        </w:rPr>
        <w:t>ownership rate at Do Thanh Real Estate Development Investment Joint Stock Company as follows:</w:t>
      </w:r>
    </w:p>
    <w:p w14:paraId="00000003" w14:textId="5C0F5F94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 xml:space="preserve">‎‎Article 1. Approve the investment policy of purchasing shares to increase </w:t>
      </w:r>
      <w:r w:rsidR="003D0A66" w:rsidRPr="00D42521">
        <w:rPr>
          <w:rFonts w:ascii="Arial" w:hAnsi="Arial" w:cs="Arial"/>
          <w:color w:val="010000"/>
          <w:sz w:val="20"/>
        </w:rPr>
        <w:t xml:space="preserve">the </w:t>
      </w:r>
      <w:r w:rsidRPr="00D42521">
        <w:rPr>
          <w:rFonts w:ascii="Arial" w:hAnsi="Arial" w:cs="Arial"/>
          <w:color w:val="010000"/>
          <w:sz w:val="20"/>
        </w:rPr>
        <w:t>ownership rate at Do Thanh Real Estate Development Investment Joint Stock Company, specifically as follows:</w:t>
      </w:r>
    </w:p>
    <w:p w14:paraId="00000004" w14:textId="77777777" w:rsidR="00C36F3D" w:rsidRPr="00D42521" w:rsidRDefault="007C7DA9" w:rsidP="00CD0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Information about Do Thanh Real Estate Development Investment Joint Stock Company:</w:t>
      </w:r>
    </w:p>
    <w:p w14:paraId="00000005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Enterprise name: Do Thanh Real Estate Development Investment Joint Stock Company</w:t>
      </w:r>
    </w:p>
    <w:p w14:paraId="00000006" w14:textId="5B9E2A3F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 xml:space="preserve">Address: Land parcels No. 16+17+18+19 </w:t>
      </w:r>
      <w:r w:rsidR="003D0A66" w:rsidRPr="00D42521">
        <w:rPr>
          <w:rFonts w:ascii="Arial" w:hAnsi="Arial" w:cs="Arial"/>
          <w:color w:val="010000"/>
          <w:sz w:val="20"/>
        </w:rPr>
        <w:t>Residential</w:t>
      </w:r>
      <w:r w:rsidRPr="00D42521">
        <w:rPr>
          <w:rFonts w:ascii="Arial" w:hAnsi="Arial" w:cs="Arial"/>
          <w:color w:val="010000"/>
          <w:sz w:val="20"/>
        </w:rPr>
        <w:t xml:space="preserve"> </w:t>
      </w:r>
      <w:r w:rsidR="00D42521" w:rsidRPr="00D42521">
        <w:rPr>
          <w:rFonts w:ascii="Arial" w:hAnsi="Arial" w:cs="Arial"/>
          <w:color w:val="010000"/>
          <w:sz w:val="20"/>
        </w:rPr>
        <w:t>Planning</w:t>
      </w:r>
      <w:r w:rsidRPr="00D42521">
        <w:rPr>
          <w:rFonts w:ascii="Arial" w:hAnsi="Arial" w:cs="Arial"/>
          <w:color w:val="010000"/>
          <w:sz w:val="20"/>
        </w:rPr>
        <w:t xml:space="preserve"> Area, Nguyen </w:t>
      </w:r>
      <w:proofErr w:type="spellStart"/>
      <w:r w:rsidRPr="00D42521">
        <w:rPr>
          <w:rFonts w:ascii="Arial" w:hAnsi="Arial" w:cs="Arial"/>
          <w:color w:val="010000"/>
          <w:sz w:val="20"/>
        </w:rPr>
        <w:t>Tu</w:t>
      </w:r>
      <w:proofErr w:type="spellEnd"/>
      <w:r w:rsidRPr="00D42521">
        <w:rPr>
          <w:rFonts w:ascii="Arial" w:hAnsi="Arial" w:cs="Arial"/>
          <w:color w:val="010000"/>
          <w:sz w:val="20"/>
        </w:rPr>
        <w:t xml:space="preserve"> </w:t>
      </w:r>
      <w:r w:rsidR="00CD0861">
        <w:rPr>
          <w:rFonts w:ascii="Arial" w:hAnsi="Arial" w:cs="Arial"/>
          <w:color w:val="010000"/>
          <w:sz w:val="20"/>
        </w:rPr>
        <w:t>Road,</w:t>
      </w:r>
      <w:bookmarkStart w:id="0" w:name="_GoBack"/>
      <w:bookmarkEnd w:id="0"/>
      <w:r w:rsidRPr="00D42521">
        <w:rPr>
          <w:rFonts w:ascii="Arial" w:hAnsi="Arial" w:cs="Arial"/>
          <w:color w:val="010000"/>
          <w:sz w:val="20"/>
        </w:rPr>
        <w:t xml:space="preserve"> Ly Thuong </w:t>
      </w:r>
      <w:proofErr w:type="spellStart"/>
      <w:r w:rsidRPr="00D42521">
        <w:rPr>
          <w:rFonts w:ascii="Arial" w:hAnsi="Arial" w:cs="Arial"/>
          <w:color w:val="010000"/>
          <w:sz w:val="20"/>
        </w:rPr>
        <w:t>Kiet</w:t>
      </w:r>
      <w:proofErr w:type="spellEnd"/>
      <w:r w:rsidRPr="00D42521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D42521">
        <w:rPr>
          <w:rFonts w:ascii="Arial" w:hAnsi="Arial" w:cs="Arial"/>
          <w:color w:val="010000"/>
          <w:sz w:val="20"/>
        </w:rPr>
        <w:t>Quy</w:t>
      </w:r>
      <w:proofErr w:type="spellEnd"/>
      <w:r w:rsidRPr="00D4252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42521">
        <w:rPr>
          <w:rFonts w:ascii="Arial" w:hAnsi="Arial" w:cs="Arial"/>
          <w:color w:val="010000"/>
          <w:sz w:val="20"/>
        </w:rPr>
        <w:t>Nhon</w:t>
      </w:r>
      <w:proofErr w:type="spellEnd"/>
      <w:r w:rsidRPr="00D42521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D42521">
        <w:rPr>
          <w:rFonts w:ascii="Arial" w:hAnsi="Arial" w:cs="Arial"/>
          <w:color w:val="010000"/>
          <w:sz w:val="20"/>
        </w:rPr>
        <w:t>Binh</w:t>
      </w:r>
      <w:proofErr w:type="spellEnd"/>
      <w:r w:rsidRPr="00D42521">
        <w:rPr>
          <w:rFonts w:ascii="Arial" w:hAnsi="Arial" w:cs="Arial"/>
          <w:color w:val="010000"/>
          <w:sz w:val="20"/>
        </w:rPr>
        <w:t xml:space="preserve"> Dinh Province, Vietnam</w:t>
      </w:r>
    </w:p>
    <w:p w14:paraId="00000007" w14:textId="0A8BEA52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Business Registration Certificate</w:t>
      </w:r>
      <w:r w:rsidR="003D0A66" w:rsidRPr="00D42521">
        <w:rPr>
          <w:rFonts w:ascii="Arial" w:hAnsi="Arial" w:cs="Arial"/>
          <w:color w:val="010000"/>
          <w:sz w:val="20"/>
        </w:rPr>
        <w:t>:</w:t>
      </w:r>
      <w:r w:rsidRPr="00D42521">
        <w:rPr>
          <w:rFonts w:ascii="Arial" w:hAnsi="Arial" w:cs="Arial"/>
          <w:color w:val="010000"/>
          <w:sz w:val="20"/>
        </w:rPr>
        <w:t xml:space="preserve"> No. 4101447641 granted by the Department of Planning and Investment of </w:t>
      </w:r>
      <w:proofErr w:type="spellStart"/>
      <w:r w:rsidRPr="00D42521">
        <w:rPr>
          <w:rFonts w:ascii="Arial" w:hAnsi="Arial" w:cs="Arial"/>
          <w:color w:val="010000"/>
          <w:sz w:val="20"/>
        </w:rPr>
        <w:t>Binh</w:t>
      </w:r>
      <w:proofErr w:type="spellEnd"/>
      <w:r w:rsidRPr="00D42521">
        <w:rPr>
          <w:rFonts w:ascii="Arial" w:hAnsi="Arial" w:cs="Arial"/>
          <w:color w:val="010000"/>
          <w:sz w:val="20"/>
        </w:rPr>
        <w:t xml:space="preserve"> Dinh Province for the first time on August 10, 2015, amended for the third time on January 06, 2023</w:t>
      </w:r>
    </w:p>
    <w:p w14:paraId="00000008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 xml:space="preserve">Charter capital: VND850,000,000,000 </w:t>
      </w:r>
    </w:p>
    <w:p w14:paraId="00000009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Total number of shares: 85,000,000 shares</w:t>
      </w:r>
    </w:p>
    <w:p w14:paraId="0000000A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Par value: VND10,000/share</w:t>
      </w:r>
    </w:p>
    <w:p w14:paraId="0000000B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Current ownership rate: VINA2 Company owns 12,500,000 shares, equivalent to VND125 billion, equal to 14.71% of charter capital.</w:t>
      </w:r>
    </w:p>
    <w:p w14:paraId="0000000C" w14:textId="77777777" w:rsidR="00C36F3D" w:rsidRPr="00D42521" w:rsidRDefault="007C7DA9" w:rsidP="00CD0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Plan on capital contribution:</w:t>
      </w:r>
    </w:p>
    <w:p w14:paraId="0000000D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Maximum total investment value: VND123,600,000,000</w:t>
      </w:r>
    </w:p>
    <w:p w14:paraId="0000000E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Par value: VND10,000/share</w:t>
      </w:r>
    </w:p>
    <w:p w14:paraId="0000000F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Purchase price: VND12,000/share</w:t>
      </w:r>
    </w:p>
    <w:p w14:paraId="00000010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Number of registrations to purchase shares: 10,300,000 shares, equivalent to 12.12% of charter capital</w:t>
      </w:r>
    </w:p>
    <w:p w14:paraId="00000011" w14:textId="7561B8B6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Number of shares</w:t>
      </w:r>
      <w:r w:rsidR="003D0A66" w:rsidRPr="00D42521">
        <w:rPr>
          <w:rFonts w:ascii="Arial" w:hAnsi="Arial" w:cs="Arial"/>
          <w:color w:val="010000"/>
          <w:sz w:val="20"/>
        </w:rPr>
        <w:t xml:space="preserve"> that</w:t>
      </w:r>
      <w:r w:rsidRPr="00D42521">
        <w:rPr>
          <w:rFonts w:ascii="Arial" w:hAnsi="Arial" w:cs="Arial"/>
          <w:color w:val="010000"/>
          <w:sz w:val="20"/>
        </w:rPr>
        <w:t xml:space="preserve"> VINA2 Company will own after purchasing: 22,800,000 shares, equivalent to VND228 billion, equal to 26.82% of charter capital</w:t>
      </w:r>
    </w:p>
    <w:p w14:paraId="00000012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Capital source: from the Company's business capital.</w:t>
      </w:r>
    </w:p>
    <w:p w14:paraId="00000013" w14:textId="079F1956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 xml:space="preserve">Form of capital investment: receive transfer of shares from MST Investment Joint Stock </w:t>
      </w:r>
      <w:r w:rsidR="003D0A66" w:rsidRPr="00D42521">
        <w:rPr>
          <w:rFonts w:ascii="Arial" w:hAnsi="Arial" w:cs="Arial"/>
          <w:color w:val="010000"/>
          <w:sz w:val="20"/>
        </w:rPr>
        <w:t>C</w:t>
      </w:r>
      <w:r w:rsidRPr="00D42521">
        <w:rPr>
          <w:rFonts w:ascii="Arial" w:hAnsi="Arial" w:cs="Arial"/>
          <w:color w:val="010000"/>
          <w:sz w:val="20"/>
        </w:rPr>
        <w:t>ompany</w:t>
      </w:r>
    </w:p>
    <w:p w14:paraId="00000014" w14:textId="4A0E39FF" w:rsidR="00C36F3D" w:rsidRPr="00D42521" w:rsidRDefault="00CD0861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Investment term</w:t>
      </w:r>
      <w:r w:rsidR="007C7DA9" w:rsidRPr="00D42521">
        <w:rPr>
          <w:rFonts w:ascii="Arial" w:hAnsi="Arial" w:cs="Arial"/>
          <w:color w:val="010000"/>
          <w:sz w:val="20"/>
        </w:rPr>
        <w:t>: long term.</w:t>
      </w:r>
    </w:p>
    <w:p w14:paraId="00000015" w14:textId="72A4C3E8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‎‎Article 2. Implementation organization</w:t>
      </w:r>
    </w:p>
    <w:p w14:paraId="00000016" w14:textId="77777777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The Board of Directors approves transactions with the related party - Do Thanh Real Estate Development Investment Joint Stock Company after completing the investment.</w:t>
      </w:r>
    </w:p>
    <w:p w14:paraId="00000017" w14:textId="77777777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 xml:space="preserve">The Board of Directors appoints Mr. Nguyen Thanh </w:t>
      </w:r>
      <w:proofErr w:type="spellStart"/>
      <w:r w:rsidRPr="00D42521">
        <w:rPr>
          <w:rFonts w:ascii="Arial" w:hAnsi="Arial" w:cs="Arial"/>
          <w:color w:val="010000"/>
          <w:sz w:val="20"/>
        </w:rPr>
        <w:t>Tuyen</w:t>
      </w:r>
      <w:proofErr w:type="spellEnd"/>
      <w:r w:rsidRPr="00D42521">
        <w:rPr>
          <w:rFonts w:ascii="Arial" w:hAnsi="Arial" w:cs="Arial"/>
          <w:color w:val="010000"/>
          <w:sz w:val="20"/>
        </w:rPr>
        <w:t xml:space="preserve"> - position: The Chair of the Board of Directors </w:t>
      </w:r>
      <w:r w:rsidRPr="00D42521">
        <w:rPr>
          <w:rFonts w:ascii="Arial" w:hAnsi="Arial" w:cs="Arial"/>
          <w:color w:val="010000"/>
          <w:sz w:val="20"/>
        </w:rPr>
        <w:lastRenderedPageBreak/>
        <w:t>of the Company as the representative of the Company's capital contribution at Do Thanh Real Estate Development Investment Joint Stock Company after completing the investment.</w:t>
      </w:r>
    </w:p>
    <w:p w14:paraId="00000018" w14:textId="7D571A07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 xml:space="preserve">The Board of Directors authorizes the </w:t>
      </w:r>
      <w:r w:rsidR="00CD0861">
        <w:rPr>
          <w:rFonts w:ascii="Arial" w:hAnsi="Arial" w:cs="Arial"/>
          <w:color w:val="010000"/>
          <w:sz w:val="20"/>
        </w:rPr>
        <w:t>Managing Director-cum-</w:t>
      </w:r>
      <w:r w:rsidRPr="00D42521">
        <w:rPr>
          <w:rFonts w:ascii="Arial" w:hAnsi="Arial" w:cs="Arial"/>
          <w:color w:val="010000"/>
          <w:sz w:val="20"/>
        </w:rPr>
        <w:t>Legal Representative of the Company:</w:t>
      </w:r>
    </w:p>
    <w:p w14:paraId="00000019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To decide on the time to purchase shares;</w:t>
      </w:r>
    </w:p>
    <w:p w14:paraId="0000001A" w14:textId="77777777" w:rsidR="00C36F3D" w:rsidRPr="00D42521" w:rsidRDefault="007C7DA9" w:rsidP="00CD0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Proactively negotiate and agree on the contents of the share transfer contract with partners; At the same time, direct the implementation of share purchases pursuant to the policy approved by the Board of Directors.</w:t>
      </w:r>
    </w:p>
    <w:p w14:paraId="0000001B" w14:textId="5DDD911B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 xml:space="preserve">‎‎Article 3. This </w:t>
      </w:r>
      <w:r w:rsidR="00CD0861">
        <w:rPr>
          <w:rFonts w:ascii="Arial" w:hAnsi="Arial" w:cs="Arial"/>
          <w:color w:val="010000"/>
          <w:sz w:val="20"/>
        </w:rPr>
        <w:t xml:space="preserve">Board </w:t>
      </w:r>
      <w:r w:rsidRPr="00D42521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C" w14:textId="210827E7" w:rsidR="00C36F3D" w:rsidRPr="00D42521" w:rsidRDefault="007C7DA9" w:rsidP="00CD08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2521">
        <w:rPr>
          <w:rFonts w:ascii="Arial" w:hAnsi="Arial" w:cs="Arial"/>
          <w:color w:val="010000"/>
          <w:sz w:val="20"/>
        </w:rPr>
        <w:t>Members of the Board of Directors</w:t>
      </w:r>
      <w:r w:rsidR="00CD0861">
        <w:rPr>
          <w:rFonts w:ascii="Arial" w:hAnsi="Arial" w:cs="Arial"/>
          <w:color w:val="010000"/>
          <w:sz w:val="20"/>
        </w:rPr>
        <w:t xml:space="preserve"> and Executive Board,</w:t>
      </w:r>
      <w:r w:rsidRPr="00D42521">
        <w:rPr>
          <w:rFonts w:ascii="Arial" w:hAnsi="Arial" w:cs="Arial"/>
          <w:color w:val="010000"/>
          <w:sz w:val="20"/>
        </w:rPr>
        <w:t xml:space="preserve"> Chief Accountant, Professional functional Departments and </w:t>
      </w:r>
      <w:r w:rsidR="00CD0861">
        <w:rPr>
          <w:rFonts w:ascii="Arial" w:hAnsi="Arial" w:cs="Arial"/>
          <w:color w:val="010000"/>
          <w:sz w:val="20"/>
        </w:rPr>
        <w:t>related</w:t>
      </w:r>
      <w:r w:rsidRPr="00D42521">
        <w:rPr>
          <w:rFonts w:ascii="Arial" w:hAnsi="Arial" w:cs="Arial"/>
          <w:color w:val="010000"/>
          <w:sz w:val="20"/>
        </w:rPr>
        <w:t xml:space="preserve"> individuals are responsible for the implementation of this Resolution./.</w:t>
      </w:r>
    </w:p>
    <w:sectPr w:rsidR="00C36F3D" w:rsidRPr="00D42521" w:rsidSect="008948F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C8D"/>
    <w:multiLevelType w:val="multilevel"/>
    <w:tmpl w:val="B0428A6E"/>
    <w:lvl w:ilvl="0">
      <w:start w:val="1"/>
      <w:numFmt w:val="decimal"/>
      <w:lvlText w:val="1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8F595E"/>
    <w:multiLevelType w:val="multilevel"/>
    <w:tmpl w:val="478058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2252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3D"/>
    <w:rsid w:val="003D0A66"/>
    <w:rsid w:val="00744656"/>
    <w:rsid w:val="007C7DA9"/>
    <w:rsid w:val="008948F9"/>
    <w:rsid w:val="00B84D73"/>
    <w:rsid w:val="00C36F3D"/>
    <w:rsid w:val="00CD0861"/>
    <w:rsid w:val="00D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9AF89"/>
  <w15:docId w15:val="{BDD024C5-2D9D-4FE1-A012-0FA2C40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521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222521"/>
      <w:w w:val="60"/>
      <w:sz w:val="19"/>
      <w:szCs w:val="19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/>
      <w:iCs/>
      <w:smallCaps w:val="0"/>
      <w:strike w:val="0"/>
      <w:color w:val="222521"/>
      <w:sz w:val="20"/>
      <w:szCs w:val="20"/>
      <w:u w:val="singl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521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  <w:color w:val="222521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48"/>
      <w:szCs w:val="48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3"/>
      <w:szCs w:val="13"/>
    </w:rPr>
  </w:style>
  <w:style w:type="paragraph" w:customStyle="1" w:styleId="Vnbnnidung40">
    <w:name w:val="Văn bản nội dung (4)"/>
    <w:basedOn w:val="Normal"/>
    <w:link w:val="Vnbnnidung4"/>
    <w:pPr>
      <w:spacing w:line="221" w:lineRule="auto"/>
      <w:jc w:val="center"/>
    </w:pPr>
    <w:rPr>
      <w:rFonts w:ascii="Arial" w:eastAsia="Arial" w:hAnsi="Arial" w:cs="Arial"/>
      <w:b/>
      <w:bCs/>
      <w:color w:val="222521"/>
      <w:w w:val="60"/>
      <w:sz w:val="19"/>
      <w:szCs w:val="19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b/>
      <w:bCs/>
      <w:i/>
      <w:iCs/>
      <w:color w:val="222521"/>
      <w:sz w:val="20"/>
      <w:szCs w:val="20"/>
      <w:u w:val="single"/>
    </w:rPr>
  </w:style>
  <w:style w:type="paragraph" w:customStyle="1" w:styleId="Vnbnnidung30">
    <w:name w:val="Văn bản nội dung (3)"/>
    <w:basedOn w:val="Normal"/>
    <w:link w:val="Vnbnnidung3"/>
    <w:pPr>
      <w:ind w:firstLine="220"/>
    </w:pPr>
    <w:rPr>
      <w:rFonts w:ascii="Times New Roman" w:eastAsia="Times New Roman" w:hAnsi="Times New Roman" w:cs="Times New Roman"/>
      <w:color w:val="222521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zLH+Qn3B/BtVA7Sw3txZ13lmfQ==">CgMxLjA4AHIhMWo4OXlnakxuU1VSU2diT1d2d3RiTGs1am5UOUpWbktm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 Khue</dc:creator>
  <cp:lastModifiedBy>Nguyen Duc Quan</cp:lastModifiedBy>
  <cp:revision>2</cp:revision>
  <dcterms:created xsi:type="dcterms:W3CDTF">2024-06-25T04:06:00Z</dcterms:created>
  <dcterms:modified xsi:type="dcterms:W3CDTF">2024-06-25T04:06:00Z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1be510fe82578e6b5da6eb07d8c0eb19680b9cdc119938600f6f54980217a170</vt:lpwstr>
  </property>
</Properties>
</file>