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853B" w14:textId="77777777" w:rsidR="001C04D2" w:rsidRPr="00ED3AE6" w:rsidRDefault="00A54481" w:rsidP="00930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D3AE6">
        <w:rPr>
          <w:rFonts w:ascii="Arial" w:hAnsi="Arial" w:cs="Arial"/>
          <w:b/>
          <w:color w:val="010000"/>
          <w:sz w:val="20"/>
        </w:rPr>
        <w:t>NSH: Annual General Mandate 2024</w:t>
      </w:r>
    </w:p>
    <w:p w14:paraId="31F2136F" w14:textId="77777777" w:rsidR="001C04D2" w:rsidRPr="00ED3AE6" w:rsidRDefault="00A54481" w:rsidP="00930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On June 20, 2024, Song Hong Aluminum </w:t>
      </w:r>
      <w:proofErr w:type="spellStart"/>
      <w:r w:rsidRPr="00ED3AE6">
        <w:rPr>
          <w:rFonts w:ascii="Arial" w:hAnsi="Arial" w:cs="Arial"/>
          <w:color w:val="010000"/>
          <w:sz w:val="20"/>
        </w:rPr>
        <w:t>Shalumi</w:t>
      </w:r>
      <w:proofErr w:type="spellEnd"/>
      <w:r w:rsidRPr="00ED3AE6">
        <w:rPr>
          <w:rFonts w:ascii="Arial" w:hAnsi="Arial" w:cs="Arial"/>
          <w:color w:val="010000"/>
          <w:sz w:val="20"/>
        </w:rPr>
        <w:t xml:space="preserve"> Group Joint Stock Company announced General Mandate </w:t>
      </w:r>
      <w:r w:rsidR="004F5E36" w:rsidRPr="00ED3AE6">
        <w:rPr>
          <w:rFonts w:ascii="Arial" w:hAnsi="Arial" w:cs="Arial"/>
          <w:color w:val="010000"/>
          <w:sz w:val="20"/>
        </w:rPr>
        <w:t xml:space="preserve">No. </w:t>
      </w:r>
      <w:r w:rsidRPr="00ED3AE6">
        <w:rPr>
          <w:rFonts w:ascii="Arial" w:hAnsi="Arial" w:cs="Arial"/>
          <w:color w:val="010000"/>
          <w:sz w:val="20"/>
        </w:rPr>
        <w:t>301/2024/NQ-DHDCD as follows:</w:t>
      </w:r>
    </w:p>
    <w:p w14:paraId="2EE04B7D" w14:textId="77777777" w:rsidR="001C04D2" w:rsidRPr="00ED3AE6" w:rsidRDefault="00A54481" w:rsidP="00930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‎‎Article 1. The Annual General Meeting of Shareholders</w:t>
      </w:r>
      <w:r w:rsidR="00DB16F0" w:rsidRPr="00ED3AE6">
        <w:rPr>
          <w:rFonts w:ascii="Arial" w:hAnsi="Arial" w:cs="Arial"/>
          <w:color w:val="010000"/>
          <w:sz w:val="20"/>
        </w:rPr>
        <w:t xml:space="preserve"> </w:t>
      </w:r>
      <w:r w:rsidRPr="00ED3AE6">
        <w:rPr>
          <w:rFonts w:ascii="Arial" w:hAnsi="Arial" w:cs="Arial"/>
          <w:color w:val="010000"/>
          <w:sz w:val="20"/>
        </w:rPr>
        <w:t xml:space="preserve">of Song Hong Aluminum </w:t>
      </w:r>
      <w:proofErr w:type="spellStart"/>
      <w:r w:rsidRPr="00ED3AE6">
        <w:rPr>
          <w:rFonts w:ascii="Arial" w:hAnsi="Arial" w:cs="Arial"/>
          <w:color w:val="010000"/>
          <w:sz w:val="20"/>
        </w:rPr>
        <w:t>Shalumi</w:t>
      </w:r>
      <w:proofErr w:type="spellEnd"/>
      <w:r w:rsidRPr="00ED3AE6">
        <w:rPr>
          <w:rFonts w:ascii="Arial" w:hAnsi="Arial" w:cs="Arial"/>
          <w:color w:val="010000"/>
          <w:sz w:val="20"/>
        </w:rPr>
        <w:t xml:space="preserve"> Group Joint Stock Company</w:t>
      </w:r>
      <w:r w:rsidR="00DB16F0" w:rsidRPr="00ED3AE6">
        <w:rPr>
          <w:rFonts w:ascii="Arial" w:hAnsi="Arial" w:cs="Arial"/>
          <w:color w:val="010000"/>
          <w:sz w:val="20"/>
        </w:rPr>
        <w:t xml:space="preserve"> </w:t>
      </w:r>
      <w:r w:rsidR="00E320BA" w:rsidRPr="00ED3AE6">
        <w:rPr>
          <w:rFonts w:ascii="Arial" w:hAnsi="Arial" w:cs="Arial"/>
          <w:color w:val="010000"/>
          <w:sz w:val="20"/>
          <w:lang w:val="vi-VN"/>
        </w:rPr>
        <w:t xml:space="preserve">approved </w:t>
      </w:r>
      <w:r w:rsidRPr="00ED3AE6">
        <w:rPr>
          <w:rFonts w:ascii="Arial" w:hAnsi="Arial" w:cs="Arial"/>
          <w:color w:val="010000"/>
          <w:sz w:val="20"/>
        </w:rPr>
        <w:t>the following General Mandates</w:t>
      </w:r>
      <w:r w:rsidR="00DB16F0" w:rsidRPr="00ED3AE6">
        <w:rPr>
          <w:rFonts w:ascii="Arial" w:hAnsi="Arial" w:cs="Arial"/>
          <w:color w:val="010000"/>
          <w:sz w:val="20"/>
        </w:rPr>
        <w:t>:</w:t>
      </w:r>
    </w:p>
    <w:p w14:paraId="6DBCBCCB" w14:textId="77777777" w:rsidR="001C04D2" w:rsidRPr="00ED3AE6" w:rsidRDefault="00A54481" w:rsidP="00930D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General Mandate 01:</w:t>
      </w:r>
      <w:r w:rsidR="00E320BA" w:rsidRPr="00ED3AE6">
        <w:rPr>
          <w:rFonts w:ascii="Arial" w:hAnsi="Arial" w:cs="Arial"/>
          <w:color w:val="010000"/>
          <w:sz w:val="20"/>
        </w:rPr>
        <w:t xml:space="preserve"> Approve</w:t>
      </w:r>
      <w:r w:rsidRPr="00ED3AE6">
        <w:rPr>
          <w:rFonts w:ascii="Arial" w:hAnsi="Arial" w:cs="Arial"/>
          <w:color w:val="010000"/>
          <w:sz w:val="20"/>
        </w:rPr>
        <w:t xml:space="preserve"> the Report on the activities and supervision work of the Board of Directors in 2023 and the plan for 2024, with the following </w:t>
      </w:r>
      <w:r w:rsidR="00E320BA" w:rsidRPr="00ED3AE6">
        <w:rPr>
          <w:rFonts w:ascii="Arial" w:hAnsi="Arial" w:cs="Arial"/>
          <w:color w:val="010000"/>
          <w:sz w:val="20"/>
          <w:lang w:val="vi-VN"/>
        </w:rPr>
        <w:t xml:space="preserve">main </w:t>
      </w:r>
      <w:r w:rsidRPr="00ED3AE6">
        <w:rPr>
          <w:rFonts w:ascii="Arial" w:hAnsi="Arial" w:cs="Arial"/>
          <w:color w:val="010000"/>
          <w:sz w:val="20"/>
        </w:rPr>
        <w:t>contents:</w:t>
      </w:r>
    </w:p>
    <w:p w14:paraId="7CA3B566" w14:textId="77777777" w:rsidR="001C04D2" w:rsidRPr="00ED3AE6" w:rsidRDefault="00E320BA" w:rsidP="00930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  <w:lang w:val="vi-VN"/>
        </w:rPr>
        <w:t xml:space="preserve">Main </w:t>
      </w:r>
      <w:r w:rsidR="00A54481" w:rsidRPr="00ED3AE6">
        <w:rPr>
          <w:rFonts w:ascii="Arial" w:hAnsi="Arial" w:cs="Arial"/>
          <w:color w:val="010000"/>
          <w:sz w:val="20"/>
        </w:rPr>
        <w:t>targets for the business p</w:t>
      </w:r>
      <w:bookmarkStart w:id="0" w:name="_GoBack"/>
      <w:bookmarkEnd w:id="0"/>
      <w:r w:rsidR="00A54481" w:rsidRPr="00ED3AE6">
        <w:rPr>
          <w:rFonts w:ascii="Arial" w:hAnsi="Arial" w:cs="Arial"/>
          <w:color w:val="010000"/>
          <w:sz w:val="20"/>
        </w:rPr>
        <w:t>lan in 2024: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1"/>
        <w:gridCol w:w="4279"/>
        <w:gridCol w:w="1800"/>
        <w:gridCol w:w="1957"/>
      </w:tblGrid>
      <w:tr w:rsidR="001C04D2" w:rsidRPr="00ED3AE6" w14:paraId="2285F9B9" w14:textId="77777777" w:rsidTr="00CA6194"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2FB6C" w14:textId="77777777" w:rsidR="001C04D2" w:rsidRPr="00ED3AE6" w:rsidRDefault="004F5E36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243154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54E37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1660A3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</w:tr>
      <w:tr w:rsidR="001C04D2" w:rsidRPr="00ED3AE6" w14:paraId="58144691" w14:textId="77777777" w:rsidTr="00CA6194"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CA0401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84D04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F6433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33D8E2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1,283</w:t>
            </w:r>
          </w:p>
        </w:tc>
      </w:tr>
      <w:tr w:rsidR="001C04D2" w:rsidRPr="00ED3AE6" w14:paraId="6AB8009A" w14:textId="77777777" w:rsidTr="00CA6194"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E41B2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30913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B0108C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777B0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8.5</w:t>
            </w:r>
          </w:p>
        </w:tc>
      </w:tr>
      <w:tr w:rsidR="001C04D2" w:rsidRPr="00ED3AE6" w14:paraId="194417CC" w14:textId="77777777" w:rsidTr="00ED3AE6">
        <w:trPr>
          <w:trHeight w:val="50"/>
        </w:trPr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C0936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A1A5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Average income/person/month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208A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392D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8.5</w:t>
            </w:r>
          </w:p>
        </w:tc>
      </w:tr>
      <w:tr w:rsidR="001C04D2" w:rsidRPr="00ED3AE6" w14:paraId="086D20F6" w14:textId="77777777" w:rsidTr="00CA6194">
        <w:tc>
          <w:tcPr>
            <w:tcW w:w="54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1A59A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B0380" w14:textId="77777777" w:rsidR="001C04D2" w:rsidRPr="00ED3AE6" w:rsidRDefault="00E320BA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  <w:lang w:val="vi-VN"/>
              </w:rPr>
              <w:t>Dividend payment rate/</w:t>
            </w:r>
            <w:r w:rsidR="00A54481" w:rsidRPr="00ED3AE6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21752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8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58C1D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3%</w:t>
            </w:r>
          </w:p>
        </w:tc>
      </w:tr>
    </w:tbl>
    <w:p w14:paraId="5D962A79" w14:textId="77777777" w:rsidR="001C04D2" w:rsidRPr="00ED3AE6" w:rsidRDefault="00A54481" w:rsidP="00930D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General Mandate 02: Approve the Report of the Supervisory Board presented at the Annual General Meeting of Shareholders 2024.</w:t>
      </w:r>
    </w:p>
    <w:p w14:paraId="64E84B22" w14:textId="77777777" w:rsidR="001C04D2" w:rsidRPr="00ED3AE6" w:rsidRDefault="00A54481" w:rsidP="00930D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General Mandate 03: Approve the Report of the Board of Management at the Annual General Meeting of Shareholders 2024.</w:t>
      </w:r>
    </w:p>
    <w:p w14:paraId="3E9735C3" w14:textId="77777777" w:rsidR="001C04D2" w:rsidRPr="00ED3AE6" w:rsidRDefault="00E320BA" w:rsidP="00930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  <w:lang w:val="vi-VN"/>
        </w:rPr>
        <w:t xml:space="preserve">Business </w:t>
      </w:r>
      <w:r w:rsidR="00A54481" w:rsidRPr="00ED3AE6">
        <w:rPr>
          <w:rFonts w:ascii="Arial" w:hAnsi="Arial" w:cs="Arial"/>
          <w:color w:val="010000"/>
          <w:sz w:val="20"/>
        </w:rPr>
        <w:t>activities</w:t>
      </w:r>
      <w:r w:rsidRPr="00ED3AE6">
        <w:rPr>
          <w:rFonts w:ascii="Arial" w:hAnsi="Arial" w:cs="Arial"/>
          <w:color w:val="010000"/>
          <w:sz w:val="20"/>
          <w:lang w:val="vi-VN"/>
        </w:rPr>
        <w:t xml:space="preserve"> results</w:t>
      </w:r>
      <w:r w:rsidR="004F5E36" w:rsidRPr="00ED3AE6">
        <w:rPr>
          <w:rFonts w:ascii="Arial" w:hAnsi="Arial" w:cs="Arial"/>
          <w:color w:val="010000"/>
          <w:sz w:val="20"/>
        </w:rPr>
        <w:t xml:space="preserve"> in</w:t>
      </w:r>
      <w:r w:rsidRPr="00ED3AE6">
        <w:rPr>
          <w:rFonts w:ascii="Arial" w:hAnsi="Arial" w:cs="Arial"/>
          <w:color w:val="010000"/>
          <w:sz w:val="20"/>
          <w:lang w:val="vi-VN"/>
        </w:rPr>
        <w:t xml:space="preserve"> </w:t>
      </w:r>
      <w:r w:rsidRPr="00ED3AE6">
        <w:rPr>
          <w:rFonts w:ascii="Arial" w:hAnsi="Arial" w:cs="Arial"/>
          <w:color w:val="010000"/>
          <w:sz w:val="20"/>
        </w:rPr>
        <w:t>2023</w:t>
      </w:r>
      <w:r w:rsidR="00A54481" w:rsidRPr="00ED3AE6">
        <w:rPr>
          <w:rFonts w:ascii="Arial" w:hAnsi="Arial" w:cs="Arial"/>
          <w:color w:val="010000"/>
          <w:sz w:val="20"/>
        </w:rPr>
        <w:t>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3"/>
        <w:gridCol w:w="1888"/>
        <w:gridCol w:w="1024"/>
        <w:gridCol w:w="934"/>
        <w:gridCol w:w="1102"/>
        <w:gridCol w:w="1111"/>
        <w:gridCol w:w="1111"/>
        <w:gridCol w:w="1134"/>
      </w:tblGrid>
      <w:tr w:rsidR="001C04D2" w:rsidRPr="00ED3AE6" w14:paraId="6AF3E4D8" w14:textId="77777777" w:rsidTr="00CA6194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64E95" w14:textId="77777777" w:rsidR="001C04D2" w:rsidRPr="00ED3AE6" w:rsidRDefault="004F5E36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194A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195ED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1803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Plan 2023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06CA8" w14:textId="77777777" w:rsidR="001C04D2" w:rsidRPr="00ED3AE6" w:rsidRDefault="00E320BA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Results </w:t>
            </w:r>
            <w:r w:rsidR="00A54481" w:rsidRPr="00ED3AE6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56F8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Results 2022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469AD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Compared to 2022(%)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1717AC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Compared to Plan 2023</w:t>
            </w:r>
          </w:p>
        </w:tc>
      </w:tr>
      <w:tr w:rsidR="001C04D2" w:rsidRPr="00ED3AE6" w14:paraId="1AD60F81" w14:textId="77777777" w:rsidTr="00CA6194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F17A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5A10F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ABF22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93538C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1,250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8CD52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1,068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E983C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1,101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0491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97%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1109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85%</w:t>
            </w:r>
          </w:p>
        </w:tc>
      </w:tr>
      <w:tr w:rsidR="001C04D2" w:rsidRPr="00ED3AE6" w14:paraId="2E7BAC44" w14:textId="77777777" w:rsidTr="00CA6194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D8681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BDD703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E40E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C4A83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035BB6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0.9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2109C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3.4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4130D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26%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BC68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11%</w:t>
            </w:r>
          </w:p>
        </w:tc>
      </w:tr>
      <w:tr w:rsidR="001C04D2" w:rsidRPr="00ED3AE6" w14:paraId="31109774" w14:textId="77777777" w:rsidTr="00CA6194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C7F46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B80B6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Average salary/person/month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85AF9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Million VND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F10A7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8.5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1E7862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8.5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D3DC3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8.5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374CD7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B964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1C04D2" w:rsidRPr="00ED3AE6" w14:paraId="0D587B28" w14:textId="77777777" w:rsidTr="00CA6194">
        <w:tc>
          <w:tcPr>
            <w:tcW w:w="3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8F146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4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FB14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Dividends of shareholders</w:t>
            </w:r>
          </w:p>
        </w:tc>
        <w:tc>
          <w:tcPr>
            <w:tcW w:w="5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0FD6AA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AB1F9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E87412" w14:textId="77777777" w:rsidR="001C04D2" w:rsidRPr="00ED3AE6" w:rsidRDefault="001C04D2" w:rsidP="00930DA4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B9AC8F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1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DB181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2F8D9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16796D26" w14:textId="77777777" w:rsidR="001C04D2" w:rsidRPr="00ED3AE6" w:rsidRDefault="00A54481" w:rsidP="00930D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General Mandate 04: Approve the Audited Financial Statements 2023 with the following </w:t>
      </w:r>
      <w:r w:rsidR="00E320BA" w:rsidRPr="00ED3AE6">
        <w:rPr>
          <w:rFonts w:ascii="Arial" w:hAnsi="Arial" w:cs="Arial"/>
          <w:color w:val="010000"/>
          <w:sz w:val="20"/>
        </w:rPr>
        <w:t>main</w:t>
      </w:r>
      <w:r w:rsidRPr="00ED3AE6">
        <w:rPr>
          <w:rFonts w:ascii="Arial" w:hAnsi="Arial" w:cs="Arial"/>
          <w:color w:val="010000"/>
          <w:sz w:val="20"/>
        </w:rPr>
        <w:t xml:space="preserve"> target: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7"/>
        <w:gridCol w:w="5664"/>
        <w:gridCol w:w="2676"/>
      </w:tblGrid>
      <w:tr w:rsidR="001C04D2" w:rsidRPr="00ED3AE6" w14:paraId="527C991B" w14:textId="77777777" w:rsidTr="00CA6194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5D0672" w14:textId="77777777" w:rsidR="001C04D2" w:rsidRPr="00ED3AE6" w:rsidRDefault="004F5E36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3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CD33B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6717D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December 31, 2023 (VND)</w:t>
            </w:r>
          </w:p>
        </w:tc>
      </w:tr>
      <w:tr w:rsidR="001C04D2" w:rsidRPr="00ED3AE6" w14:paraId="5CB5E1EE" w14:textId="77777777" w:rsidTr="00CA6194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A92B4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ABA76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Total assets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02E1C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902,805,607,387</w:t>
            </w:r>
          </w:p>
        </w:tc>
      </w:tr>
      <w:tr w:rsidR="001C04D2" w:rsidRPr="00ED3AE6" w14:paraId="06999B8C" w14:textId="77777777" w:rsidTr="00CA6194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947B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22D86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Payables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93DE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666,565,608,464</w:t>
            </w:r>
          </w:p>
        </w:tc>
      </w:tr>
      <w:tr w:rsidR="001C04D2" w:rsidRPr="00ED3AE6" w14:paraId="3DBD631C" w14:textId="77777777" w:rsidTr="00CA6194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0F34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3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26F3F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Source of owners' equity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2860C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236,239,998,923</w:t>
            </w:r>
          </w:p>
        </w:tc>
      </w:tr>
      <w:tr w:rsidR="001C04D2" w:rsidRPr="00ED3AE6" w14:paraId="4A469C2B" w14:textId="77777777" w:rsidTr="00CA6194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0009D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745FE7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FE4B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1,068,598,981,036</w:t>
            </w:r>
          </w:p>
        </w:tc>
      </w:tr>
      <w:tr w:rsidR="001C04D2" w:rsidRPr="00ED3AE6" w14:paraId="7A38BC1C" w14:textId="77777777" w:rsidTr="00CA6194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20D5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695C7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CBE9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2,515,136,762</w:t>
            </w:r>
          </w:p>
        </w:tc>
      </w:tr>
      <w:tr w:rsidR="001C04D2" w:rsidRPr="00ED3AE6" w14:paraId="3A016B65" w14:textId="77777777" w:rsidTr="00CA6194">
        <w:tc>
          <w:tcPr>
            <w:tcW w:w="37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9577C7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1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10601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48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F01FD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902,524,692</w:t>
            </w:r>
          </w:p>
        </w:tc>
      </w:tr>
    </w:tbl>
    <w:p w14:paraId="6381CCD8" w14:textId="77777777" w:rsidR="001C04D2" w:rsidRPr="00ED3AE6" w:rsidRDefault="00A54481" w:rsidP="00930D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General Mandate 05: </w:t>
      </w:r>
      <w:r w:rsidR="00E320BA" w:rsidRPr="00ED3AE6">
        <w:rPr>
          <w:rFonts w:ascii="Arial" w:hAnsi="Arial" w:cs="Arial"/>
          <w:color w:val="010000"/>
          <w:sz w:val="20"/>
        </w:rPr>
        <w:t>Approve</w:t>
      </w:r>
      <w:r w:rsidRPr="00ED3AE6">
        <w:rPr>
          <w:rFonts w:ascii="Arial" w:hAnsi="Arial" w:cs="Arial"/>
          <w:color w:val="010000"/>
          <w:sz w:val="20"/>
        </w:rPr>
        <w:t xml:space="preserve"> the remuneration of the Board of Directors, </w:t>
      </w:r>
      <w:r w:rsidR="00E320BA" w:rsidRPr="00ED3AE6">
        <w:rPr>
          <w:rFonts w:ascii="Arial" w:hAnsi="Arial" w:cs="Arial"/>
          <w:color w:val="010000"/>
          <w:sz w:val="20"/>
        </w:rPr>
        <w:t>the Supervisory Board</w:t>
      </w:r>
      <w:r w:rsidRPr="00ED3AE6">
        <w:rPr>
          <w:rFonts w:ascii="Arial" w:hAnsi="Arial" w:cs="Arial"/>
          <w:color w:val="010000"/>
          <w:sz w:val="20"/>
        </w:rPr>
        <w:t>, and the Secretariat of the Board of Directors, specifically as follows:</w:t>
      </w:r>
    </w:p>
    <w:p w14:paraId="059C5B6E" w14:textId="77777777" w:rsidR="001C04D2" w:rsidRPr="00ED3AE6" w:rsidRDefault="00A54481" w:rsidP="00930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Approve the settlement of remuneration in 2023 of the Board of Directors, the </w:t>
      </w:r>
      <w:r w:rsidR="00E320BA" w:rsidRPr="00ED3AE6">
        <w:rPr>
          <w:rFonts w:ascii="Arial" w:hAnsi="Arial" w:cs="Arial"/>
          <w:color w:val="010000"/>
          <w:sz w:val="20"/>
        </w:rPr>
        <w:t>Supervisory Board</w:t>
      </w:r>
      <w:r w:rsidRPr="00ED3AE6">
        <w:rPr>
          <w:rFonts w:ascii="Arial" w:hAnsi="Arial" w:cs="Arial"/>
          <w:color w:val="010000"/>
          <w:sz w:val="20"/>
        </w:rPr>
        <w:t>, and the Secretariat of the Board of Directors: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3"/>
        <w:gridCol w:w="2350"/>
        <w:gridCol w:w="887"/>
        <w:gridCol w:w="1931"/>
        <w:gridCol w:w="1223"/>
        <w:gridCol w:w="1953"/>
      </w:tblGrid>
      <w:tr w:rsidR="001C04D2" w:rsidRPr="00ED3AE6" w14:paraId="13A5785E" w14:textId="77777777" w:rsidTr="00CA6194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C4015" w14:textId="77777777" w:rsidR="001C04D2" w:rsidRPr="00ED3AE6" w:rsidRDefault="004F5E36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E35D8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75C67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Number of months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0D840" w14:textId="77777777" w:rsidR="001C04D2" w:rsidRPr="00ED3AE6" w:rsidRDefault="00E320BA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R</w:t>
            </w:r>
            <w:r w:rsidR="00A54481" w:rsidRPr="00ED3AE6">
              <w:rPr>
                <w:rFonts w:ascii="Arial" w:hAnsi="Arial" w:cs="Arial"/>
                <w:color w:val="010000"/>
                <w:sz w:val="20"/>
              </w:rPr>
              <w:t>emuneration (VND/person/month)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4DA6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Number (person)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B826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The total amount for 12 months (VND)</w:t>
            </w:r>
          </w:p>
        </w:tc>
      </w:tr>
      <w:tr w:rsidR="001C04D2" w:rsidRPr="00ED3AE6" w14:paraId="23FE3FCE" w14:textId="77777777" w:rsidTr="00CA6194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7594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9F72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B69A3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605D3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5005D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BD384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120,000,000</w:t>
            </w:r>
          </w:p>
        </w:tc>
      </w:tr>
      <w:tr w:rsidR="001C04D2" w:rsidRPr="00ED3AE6" w14:paraId="060A93CF" w14:textId="77777777" w:rsidTr="00CA6194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274EF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CF061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The Supervisory Board (01 </w:t>
            </w:r>
            <w:proofErr w:type="gramStart"/>
            <w:r w:rsidRPr="00ED3AE6">
              <w:rPr>
                <w:rFonts w:ascii="Arial" w:hAnsi="Arial" w:cs="Arial"/>
                <w:color w:val="010000"/>
                <w:sz w:val="20"/>
              </w:rPr>
              <w:t>member</w:t>
            </w:r>
            <w:proofErr w:type="gramEnd"/>
            <w:r w:rsidRPr="00ED3AE6">
              <w:rPr>
                <w:rFonts w:ascii="Arial" w:hAnsi="Arial" w:cs="Arial"/>
                <w:color w:val="010000"/>
                <w:sz w:val="20"/>
              </w:rPr>
              <w:t xml:space="preserve"> of The Supervisory Board</w:t>
            </w:r>
            <w:r w:rsidR="00E320BA" w:rsidRPr="00ED3AE6">
              <w:rPr>
                <w:rFonts w:ascii="Arial" w:hAnsi="Arial" w:cs="Arial"/>
                <w:color w:val="010000"/>
                <w:sz w:val="20"/>
              </w:rPr>
              <w:t>-cum-the S</w:t>
            </w:r>
            <w:r w:rsidRPr="00ED3AE6">
              <w:rPr>
                <w:rFonts w:ascii="Arial" w:hAnsi="Arial" w:cs="Arial"/>
                <w:color w:val="010000"/>
                <w:sz w:val="20"/>
              </w:rPr>
              <w:t>ecretariat of the Board of Directors).</w:t>
            </w:r>
            <w:r w:rsidRPr="00ED3AE6">
              <w:rPr>
                <w:rFonts w:ascii="Arial" w:hAnsi="Arial" w:cs="Arial"/>
                <w:color w:val="010000"/>
                <w:sz w:val="20"/>
              </w:rPr>
              <w:tab/>
            </w:r>
          </w:p>
        </w:tc>
        <w:tc>
          <w:tcPr>
            <w:tcW w:w="4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8EA74F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5550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67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8B7A0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651BD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36,000,000</w:t>
            </w:r>
          </w:p>
        </w:tc>
      </w:tr>
      <w:tr w:rsidR="001C04D2" w:rsidRPr="00ED3AE6" w14:paraId="4AFE3027" w14:textId="77777777" w:rsidTr="00CA6194">
        <w:tc>
          <w:tcPr>
            <w:tcW w:w="3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51F00" w14:textId="77777777" w:rsidR="001C04D2" w:rsidRPr="00ED3AE6" w:rsidRDefault="001C04D2" w:rsidP="00930DA4">
            <w:pP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544" w:type="pct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322AF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266BB1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156,000,000</w:t>
            </w:r>
          </w:p>
        </w:tc>
      </w:tr>
    </w:tbl>
    <w:p w14:paraId="148A339E" w14:textId="77777777" w:rsidR="001C04D2" w:rsidRPr="00ED3AE6" w:rsidRDefault="00A54481" w:rsidP="00930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Approve the remuneration plan </w:t>
      </w:r>
      <w:r w:rsidR="00E320BA" w:rsidRPr="00ED3AE6">
        <w:rPr>
          <w:rFonts w:ascii="Arial" w:hAnsi="Arial" w:cs="Arial"/>
          <w:color w:val="010000"/>
          <w:sz w:val="20"/>
        </w:rPr>
        <w:t>of</w:t>
      </w:r>
      <w:r w:rsidRPr="00ED3AE6">
        <w:rPr>
          <w:rFonts w:ascii="Arial" w:hAnsi="Arial" w:cs="Arial"/>
          <w:color w:val="010000"/>
          <w:sz w:val="20"/>
        </w:rPr>
        <w:t xml:space="preserve"> the Board of Directors, the Supervisory Board, and the Secretariat of the Board of Directors 2024: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"/>
        <w:gridCol w:w="2911"/>
        <w:gridCol w:w="2754"/>
        <w:gridCol w:w="2651"/>
      </w:tblGrid>
      <w:tr w:rsidR="001C04D2" w:rsidRPr="00ED3AE6" w14:paraId="677253DE" w14:textId="77777777" w:rsidTr="00CA6194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AFA03" w14:textId="77777777" w:rsidR="001C04D2" w:rsidRPr="00ED3AE6" w:rsidRDefault="004F5E36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5EEC1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5154A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Remuneration (VND/person/month)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E940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Number of members</w:t>
            </w:r>
          </w:p>
        </w:tc>
      </w:tr>
      <w:tr w:rsidR="001C04D2" w:rsidRPr="00ED3AE6" w14:paraId="0986AF79" w14:textId="77777777" w:rsidTr="00CA6194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85ED1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2A325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B341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692394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</w:tr>
      <w:tr w:rsidR="001C04D2" w:rsidRPr="00ED3AE6" w14:paraId="6ABD7366" w14:textId="77777777" w:rsidTr="00CA6194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066C1C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6E15AA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41C3AC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FC57B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</w:tr>
      <w:tr w:rsidR="001C04D2" w:rsidRPr="00ED3AE6" w14:paraId="38119A5B" w14:textId="77777777" w:rsidTr="00CA6194">
        <w:tc>
          <w:tcPr>
            <w:tcW w:w="38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00F63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F132A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Secretariat of the Board of Directors</w:t>
            </w:r>
            <w:r w:rsidR="000940EA" w:rsidRPr="00ED3AE6">
              <w:rPr>
                <w:rFonts w:ascii="Arial" w:hAnsi="Arial" w:cs="Arial"/>
                <w:color w:val="010000"/>
                <w:sz w:val="20"/>
              </w:rPr>
              <w:t>-cum-</w:t>
            </w:r>
            <w:r w:rsidRPr="00ED3AE6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3118BE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14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F21D4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</w:tr>
    </w:tbl>
    <w:p w14:paraId="165B74D2" w14:textId="77777777" w:rsidR="001C04D2" w:rsidRPr="00ED3AE6" w:rsidRDefault="00A54481" w:rsidP="00930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6. General Mandate 06: Approve the profit distribution plan and appropriation for funds as follows: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17"/>
        <w:gridCol w:w="2400"/>
      </w:tblGrid>
      <w:tr w:rsidR="001C04D2" w:rsidRPr="00ED3AE6" w14:paraId="68B8D61C" w14:textId="77777777" w:rsidTr="00CA6194">
        <w:tc>
          <w:tcPr>
            <w:tcW w:w="3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D5502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31AD3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Value (VND)</w:t>
            </w:r>
          </w:p>
        </w:tc>
      </w:tr>
      <w:tr w:rsidR="001C04D2" w:rsidRPr="00ED3AE6" w14:paraId="05C108EA" w14:textId="77777777" w:rsidTr="00CA6194">
        <w:tc>
          <w:tcPr>
            <w:tcW w:w="3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AD8A0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1. Profit after tax 2023</w:t>
            </w:r>
            <w:r w:rsidR="000940EA" w:rsidRPr="00ED3AE6">
              <w:rPr>
                <w:rFonts w:ascii="Arial" w:hAnsi="Arial" w:cs="Arial"/>
                <w:color w:val="010000"/>
                <w:sz w:val="20"/>
              </w:rPr>
              <w:t>: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52D8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902,524,692</w:t>
            </w:r>
          </w:p>
        </w:tc>
      </w:tr>
      <w:tr w:rsidR="001C04D2" w:rsidRPr="00ED3AE6" w14:paraId="19D2248A" w14:textId="77777777" w:rsidTr="00CA6194">
        <w:tc>
          <w:tcPr>
            <w:tcW w:w="3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7F9D32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2. The expected profit distribution 2023 </w:t>
            </w:r>
            <w:r w:rsidR="000940EA" w:rsidRPr="00ED3AE6">
              <w:rPr>
                <w:rFonts w:ascii="Arial" w:hAnsi="Arial" w:cs="Arial"/>
                <w:color w:val="010000"/>
                <w:sz w:val="20"/>
              </w:rPr>
              <w:t xml:space="preserve">was </w:t>
            </w:r>
            <w:r w:rsidRPr="00ED3AE6">
              <w:rPr>
                <w:rFonts w:ascii="Arial" w:hAnsi="Arial" w:cs="Arial"/>
                <w:color w:val="010000"/>
                <w:sz w:val="20"/>
              </w:rPr>
              <w:t>as follows: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E7D1B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902,524,692</w:t>
            </w:r>
          </w:p>
        </w:tc>
      </w:tr>
      <w:tr w:rsidR="001C04D2" w:rsidRPr="00ED3AE6" w14:paraId="020462E4" w14:textId="77777777" w:rsidTr="00CA6194">
        <w:tc>
          <w:tcPr>
            <w:tcW w:w="3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D090A9" w14:textId="77777777" w:rsidR="001C04D2" w:rsidRPr="00ED3AE6" w:rsidRDefault="00A54481" w:rsidP="00930D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lastRenderedPageBreak/>
              <w:t xml:space="preserve">Appropriation for the </w:t>
            </w:r>
            <w:r w:rsidR="000940EA" w:rsidRPr="00ED3AE6">
              <w:rPr>
                <w:rFonts w:ascii="Arial" w:hAnsi="Arial" w:cs="Arial"/>
                <w:color w:val="010000"/>
                <w:sz w:val="20"/>
              </w:rPr>
              <w:t>investment and development fund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A64A8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902,524,692</w:t>
            </w:r>
          </w:p>
        </w:tc>
      </w:tr>
      <w:tr w:rsidR="001C04D2" w:rsidRPr="00ED3AE6" w14:paraId="01F3D6BC" w14:textId="77777777" w:rsidTr="00CA6194">
        <w:tc>
          <w:tcPr>
            <w:tcW w:w="3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280D8" w14:textId="77777777" w:rsidR="001C04D2" w:rsidRPr="00ED3AE6" w:rsidRDefault="00A54481" w:rsidP="00930D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 xml:space="preserve">Appropriation </w:t>
            </w:r>
            <w:r w:rsidR="000940EA" w:rsidRPr="00ED3AE6">
              <w:rPr>
                <w:rFonts w:ascii="Arial" w:hAnsi="Arial" w:cs="Arial"/>
                <w:color w:val="010000"/>
                <w:sz w:val="20"/>
              </w:rPr>
              <w:t>for financial reserve fund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5CB44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C04D2" w:rsidRPr="00ED3AE6" w14:paraId="3B6CFE00" w14:textId="77777777" w:rsidTr="00CA6194">
        <w:tc>
          <w:tcPr>
            <w:tcW w:w="3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19469" w14:textId="77777777" w:rsidR="001C04D2" w:rsidRPr="00ED3AE6" w:rsidRDefault="00A54481" w:rsidP="00930D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Appropriation for bonus and welfare fund</w:t>
            </w:r>
            <w:r w:rsidR="000940EA" w:rsidRPr="00ED3AE6">
              <w:rPr>
                <w:rFonts w:ascii="Arial" w:hAnsi="Arial" w:cs="Arial"/>
                <w:color w:val="010000"/>
                <w:sz w:val="20"/>
              </w:rPr>
              <w:t>s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736C5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C04D2" w:rsidRPr="00ED3AE6" w14:paraId="7F7FF762" w14:textId="77777777" w:rsidTr="00CA6194">
        <w:tc>
          <w:tcPr>
            <w:tcW w:w="3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592169" w14:textId="77777777" w:rsidR="001C04D2" w:rsidRPr="00ED3AE6" w:rsidRDefault="00A54481" w:rsidP="00930D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Dividends payment for shareholders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63AA0F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C04D2" w:rsidRPr="00ED3AE6" w14:paraId="1E5583D0" w14:textId="77777777" w:rsidTr="00CA6194">
        <w:tc>
          <w:tcPr>
            <w:tcW w:w="366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26734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3</w:t>
            </w:r>
            <w:r w:rsidR="000940EA" w:rsidRPr="00ED3AE6">
              <w:rPr>
                <w:rFonts w:ascii="Arial" w:hAnsi="Arial" w:cs="Arial"/>
                <w:color w:val="010000"/>
                <w:sz w:val="20"/>
              </w:rPr>
              <w:t>. Remaining u</w:t>
            </w:r>
            <w:r w:rsidRPr="00ED3AE6">
              <w:rPr>
                <w:rFonts w:ascii="Arial" w:hAnsi="Arial" w:cs="Arial"/>
                <w:color w:val="010000"/>
                <w:sz w:val="20"/>
              </w:rPr>
              <w:t>ndistributed profit after tax after appropriation:</w:t>
            </w:r>
          </w:p>
        </w:tc>
        <w:tc>
          <w:tcPr>
            <w:tcW w:w="13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7E38CA" w14:textId="77777777" w:rsidR="001C04D2" w:rsidRPr="00ED3AE6" w:rsidRDefault="00A54481" w:rsidP="0093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ED3AE6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51AE81BA" w14:textId="77777777" w:rsidR="001C04D2" w:rsidRPr="00ED3AE6" w:rsidRDefault="00A54481" w:rsidP="00930D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General Mandate 07: Approve the Proposal </w:t>
      </w:r>
      <w:r w:rsidR="000940EA" w:rsidRPr="00ED3AE6">
        <w:rPr>
          <w:rFonts w:ascii="Arial" w:hAnsi="Arial" w:cs="Arial"/>
          <w:color w:val="010000"/>
          <w:sz w:val="20"/>
        </w:rPr>
        <w:t>on authorizing</w:t>
      </w:r>
      <w:r w:rsidRPr="00ED3AE6">
        <w:rPr>
          <w:rFonts w:ascii="Arial" w:hAnsi="Arial" w:cs="Arial"/>
          <w:color w:val="010000"/>
          <w:sz w:val="20"/>
        </w:rPr>
        <w:t xml:space="preserve"> the Board of Directors</w:t>
      </w:r>
      <w:r w:rsidR="000940EA" w:rsidRPr="00ED3AE6">
        <w:rPr>
          <w:rFonts w:ascii="Arial" w:hAnsi="Arial" w:cs="Arial"/>
          <w:color w:val="010000"/>
          <w:sz w:val="20"/>
        </w:rPr>
        <w:t xml:space="preserve"> to select the audit company</w:t>
      </w:r>
      <w:r w:rsidRPr="00ED3AE6">
        <w:rPr>
          <w:rFonts w:ascii="Arial" w:hAnsi="Arial" w:cs="Arial"/>
          <w:color w:val="010000"/>
          <w:sz w:val="20"/>
        </w:rPr>
        <w:t xml:space="preserve"> for the Financial Statements 2024.</w:t>
      </w:r>
    </w:p>
    <w:p w14:paraId="2EB39B22" w14:textId="77777777" w:rsidR="001C04D2" w:rsidRPr="00ED3AE6" w:rsidRDefault="00A54481" w:rsidP="00930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The General Meeting of Shareholders approve</w:t>
      </w:r>
      <w:r w:rsidR="000940EA" w:rsidRPr="00ED3AE6">
        <w:rPr>
          <w:rFonts w:ascii="Arial" w:hAnsi="Arial" w:cs="Arial"/>
          <w:color w:val="010000"/>
          <w:sz w:val="20"/>
        </w:rPr>
        <w:t>d</w:t>
      </w:r>
      <w:r w:rsidRPr="00ED3AE6">
        <w:rPr>
          <w:rFonts w:ascii="Arial" w:hAnsi="Arial" w:cs="Arial"/>
          <w:color w:val="010000"/>
          <w:sz w:val="20"/>
        </w:rPr>
        <w:t xml:space="preserve"> </w:t>
      </w:r>
      <w:r w:rsidR="000940EA" w:rsidRPr="00ED3AE6">
        <w:rPr>
          <w:rFonts w:ascii="Arial" w:hAnsi="Arial" w:cs="Arial"/>
          <w:color w:val="010000"/>
          <w:sz w:val="20"/>
        </w:rPr>
        <w:t>on authorizing</w:t>
      </w:r>
      <w:r w:rsidRPr="00ED3AE6">
        <w:rPr>
          <w:rFonts w:ascii="Arial" w:hAnsi="Arial" w:cs="Arial"/>
          <w:color w:val="010000"/>
          <w:sz w:val="20"/>
        </w:rPr>
        <w:t xml:space="preserve"> the Board of Directors</w:t>
      </w:r>
      <w:r w:rsidR="000940EA" w:rsidRPr="00ED3AE6">
        <w:rPr>
          <w:rFonts w:ascii="Arial" w:hAnsi="Arial" w:cs="Arial"/>
          <w:color w:val="010000"/>
          <w:sz w:val="20"/>
        </w:rPr>
        <w:t xml:space="preserve"> to select the audit company</w:t>
      </w:r>
      <w:r w:rsidRPr="00ED3AE6">
        <w:rPr>
          <w:rFonts w:ascii="Arial" w:hAnsi="Arial" w:cs="Arial"/>
          <w:color w:val="010000"/>
          <w:sz w:val="20"/>
        </w:rPr>
        <w:t xml:space="preserve"> for the company's Financial Statements 2024 and </w:t>
      </w:r>
      <w:r w:rsidR="000940EA" w:rsidRPr="00ED3AE6">
        <w:rPr>
          <w:rFonts w:ascii="Arial" w:hAnsi="Arial" w:cs="Arial"/>
          <w:color w:val="010000"/>
          <w:sz w:val="20"/>
        </w:rPr>
        <w:t>assigning</w:t>
      </w:r>
      <w:r w:rsidRPr="00ED3AE6">
        <w:rPr>
          <w:rFonts w:ascii="Arial" w:hAnsi="Arial" w:cs="Arial"/>
          <w:color w:val="010000"/>
          <w:sz w:val="20"/>
        </w:rPr>
        <w:t xml:space="preserve"> the General Manager </w:t>
      </w:r>
      <w:r w:rsidR="000940EA" w:rsidRPr="00ED3AE6">
        <w:rPr>
          <w:rFonts w:ascii="Arial" w:hAnsi="Arial" w:cs="Arial"/>
          <w:color w:val="010000"/>
          <w:sz w:val="20"/>
        </w:rPr>
        <w:t>of the C</w:t>
      </w:r>
      <w:r w:rsidRPr="00ED3AE6">
        <w:rPr>
          <w:rFonts w:ascii="Arial" w:hAnsi="Arial" w:cs="Arial"/>
          <w:color w:val="010000"/>
          <w:sz w:val="20"/>
        </w:rPr>
        <w:t>ompany to sign the audit service contract with the s</w:t>
      </w:r>
      <w:r w:rsidR="000940EA" w:rsidRPr="00ED3AE6">
        <w:rPr>
          <w:rFonts w:ascii="Arial" w:hAnsi="Arial" w:cs="Arial"/>
          <w:color w:val="010000"/>
          <w:sz w:val="20"/>
        </w:rPr>
        <w:t>elected audit company</w:t>
      </w:r>
      <w:r w:rsidRPr="00ED3AE6">
        <w:rPr>
          <w:rFonts w:ascii="Arial" w:hAnsi="Arial" w:cs="Arial"/>
          <w:color w:val="010000"/>
          <w:sz w:val="20"/>
        </w:rPr>
        <w:t>.</w:t>
      </w:r>
    </w:p>
    <w:p w14:paraId="3B5323AB" w14:textId="77777777" w:rsidR="001C04D2" w:rsidRPr="00ED3AE6" w:rsidRDefault="00A54481" w:rsidP="00930D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General Mandate 08: Approve the </w:t>
      </w:r>
      <w:r w:rsidR="000940EA" w:rsidRPr="00ED3AE6">
        <w:rPr>
          <w:rFonts w:ascii="Arial" w:hAnsi="Arial" w:cs="Arial"/>
          <w:color w:val="010000"/>
          <w:sz w:val="20"/>
        </w:rPr>
        <w:t>P</w:t>
      </w:r>
      <w:r w:rsidRPr="00ED3AE6">
        <w:rPr>
          <w:rFonts w:ascii="Arial" w:hAnsi="Arial" w:cs="Arial"/>
          <w:color w:val="010000"/>
          <w:sz w:val="20"/>
        </w:rPr>
        <w:t xml:space="preserve">roposal on </w:t>
      </w:r>
      <w:r w:rsidR="000940EA" w:rsidRPr="00ED3AE6">
        <w:rPr>
          <w:rFonts w:ascii="Arial" w:hAnsi="Arial" w:cs="Arial"/>
          <w:color w:val="010000"/>
          <w:sz w:val="20"/>
        </w:rPr>
        <w:t>amending</w:t>
      </w:r>
      <w:r w:rsidRPr="00ED3AE6">
        <w:rPr>
          <w:rFonts w:ascii="Arial" w:hAnsi="Arial" w:cs="Arial"/>
          <w:color w:val="010000"/>
          <w:sz w:val="20"/>
        </w:rPr>
        <w:t xml:space="preserve"> and </w:t>
      </w:r>
      <w:r w:rsidR="000940EA" w:rsidRPr="00ED3AE6">
        <w:rPr>
          <w:rFonts w:ascii="Arial" w:hAnsi="Arial" w:cs="Arial"/>
          <w:color w:val="010000"/>
          <w:sz w:val="20"/>
        </w:rPr>
        <w:t>supplementing the C</w:t>
      </w:r>
      <w:r w:rsidRPr="00ED3AE6">
        <w:rPr>
          <w:rFonts w:ascii="Arial" w:hAnsi="Arial" w:cs="Arial"/>
          <w:color w:val="010000"/>
          <w:sz w:val="20"/>
        </w:rPr>
        <w:t>harter on Organization and Operation of the Company.</w:t>
      </w:r>
    </w:p>
    <w:p w14:paraId="7F8C396C" w14:textId="77777777" w:rsidR="001C04D2" w:rsidRPr="00ED3AE6" w:rsidRDefault="00A54481" w:rsidP="00930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Article 2: The General Meeting of Shareholders approve</w:t>
      </w:r>
      <w:r w:rsidR="000940EA" w:rsidRPr="00ED3AE6">
        <w:rPr>
          <w:rFonts w:ascii="Arial" w:hAnsi="Arial" w:cs="Arial"/>
          <w:color w:val="010000"/>
          <w:sz w:val="20"/>
        </w:rPr>
        <w:t>d</w:t>
      </w:r>
      <w:r w:rsidRPr="00ED3AE6">
        <w:rPr>
          <w:rFonts w:ascii="Arial" w:hAnsi="Arial" w:cs="Arial"/>
          <w:color w:val="010000"/>
          <w:sz w:val="20"/>
        </w:rPr>
        <w:t xml:space="preserve"> </w:t>
      </w:r>
      <w:r w:rsidR="000940EA" w:rsidRPr="00ED3AE6">
        <w:rPr>
          <w:rFonts w:ascii="Arial" w:hAnsi="Arial" w:cs="Arial"/>
          <w:color w:val="010000"/>
          <w:sz w:val="20"/>
        </w:rPr>
        <w:t>on dismissing and electing</w:t>
      </w:r>
      <w:r w:rsidRPr="00ED3AE6">
        <w:rPr>
          <w:rFonts w:ascii="Arial" w:hAnsi="Arial" w:cs="Arial"/>
          <w:color w:val="010000"/>
          <w:sz w:val="20"/>
        </w:rPr>
        <w:t xml:space="preserve"> additional members </w:t>
      </w:r>
      <w:r w:rsidR="000940EA" w:rsidRPr="00ED3AE6">
        <w:rPr>
          <w:rFonts w:ascii="Arial" w:hAnsi="Arial" w:cs="Arial"/>
          <w:color w:val="010000"/>
          <w:sz w:val="20"/>
        </w:rPr>
        <w:t>of the</w:t>
      </w:r>
      <w:r w:rsidRPr="00ED3AE6">
        <w:rPr>
          <w:rFonts w:ascii="Arial" w:hAnsi="Arial" w:cs="Arial"/>
          <w:color w:val="010000"/>
          <w:sz w:val="20"/>
        </w:rPr>
        <w:t xml:space="preserve"> Supervisory Board </w:t>
      </w:r>
      <w:r w:rsidR="000940EA" w:rsidRPr="00ED3AE6">
        <w:rPr>
          <w:rFonts w:ascii="Arial" w:hAnsi="Arial" w:cs="Arial"/>
          <w:color w:val="010000"/>
          <w:sz w:val="20"/>
        </w:rPr>
        <w:t xml:space="preserve">of the Company </w:t>
      </w:r>
      <w:r w:rsidRPr="00ED3AE6">
        <w:rPr>
          <w:rFonts w:ascii="Arial" w:hAnsi="Arial" w:cs="Arial"/>
          <w:color w:val="010000"/>
          <w:sz w:val="20"/>
        </w:rPr>
        <w:t xml:space="preserve">for the remaining term </w:t>
      </w:r>
      <w:r w:rsidR="000940EA" w:rsidRPr="00ED3AE6">
        <w:rPr>
          <w:rFonts w:ascii="Arial" w:hAnsi="Arial" w:cs="Arial"/>
          <w:color w:val="010000"/>
          <w:sz w:val="20"/>
        </w:rPr>
        <w:t>2020 - 2025</w:t>
      </w:r>
      <w:r w:rsidRPr="00ED3AE6">
        <w:rPr>
          <w:rFonts w:ascii="Arial" w:hAnsi="Arial" w:cs="Arial"/>
          <w:color w:val="010000"/>
          <w:sz w:val="20"/>
        </w:rPr>
        <w:t>.</w:t>
      </w:r>
    </w:p>
    <w:p w14:paraId="4183F06D" w14:textId="77777777" w:rsidR="001C04D2" w:rsidRPr="00ED3AE6" w:rsidRDefault="00A54481" w:rsidP="00930D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Approve the dismissal of Mr. Nguyen Van </w:t>
      </w:r>
      <w:proofErr w:type="spellStart"/>
      <w:r w:rsidRPr="00ED3AE6">
        <w:rPr>
          <w:rFonts w:ascii="Arial" w:hAnsi="Arial" w:cs="Arial"/>
          <w:color w:val="010000"/>
          <w:sz w:val="20"/>
        </w:rPr>
        <w:t>Khiem</w:t>
      </w:r>
      <w:proofErr w:type="spellEnd"/>
      <w:r w:rsidRPr="00ED3AE6">
        <w:rPr>
          <w:rFonts w:ascii="Arial" w:hAnsi="Arial" w:cs="Arial"/>
          <w:color w:val="010000"/>
          <w:sz w:val="20"/>
        </w:rPr>
        <w:t xml:space="preserve"> from the position of member of the Company's Supervisory Board.</w:t>
      </w:r>
    </w:p>
    <w:p w14:paraId="7DAB59BD" w14:textId="77777777" w:rsidR="001C04D2" w:rsidRPr="00ED3AE6" w:rsidRDefault="00A54481" w:rsidP="00930D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 xml:space="preserve">Approve the number of additional members to be elected to the Company's Supervisory Board for the remaining term </w:t>
      </w:r>
      <w:r w:rsidR="000940EA" w:rsidRPr="00ED3AE6">
        <w:rPr>
          <w:rFonts w:ascii="Arial" w:hAnsi="Arial" w:cs="Arial"/>
          <w:color w:val="010000"/>
          <w:sz w:val="20"/>
        </w:rPr>
        <w:t>2020 - 2025</w:t>
      </w:r>
      <w:r w:rsidRPr="00ED3AE6">
        <w:rPr>
          <w:rFonts w:ascii="Arial" w:hAnsi="Arial" w:cs="Arial"/>
          <w:color w:val="010000"/>
          <w:sz w:val="20"/>
        </w:rPr>
        <w:t xml:space="preserve">: 01 </w:t>
      </w:r>
      <w:proofErr w:type="gramStart"/>
      <w:r w:rsidRPr="00ED3AE6">
        <w:rPr>
          <w:rFonts w:ascii="Arial" w:hAnsi="Arial" w:cs="Arial"/>
          <w:color w:val="010000"/>
          <w:sz w:val="20"/>
        </w:rPr>
        <w:t>member</w:t>
      </w:r>
      <w:proofErr w:type="gramEnd"/>
      <w:r w:rsidRPr="00ED3AE6">
        <w:rPr>
          <w:rFonts w:ascii="Arial" w:hAnsi="Arial" w:cs="Arial"/>
          <w:color w:val="010000"/>
          <w:sz w:val="20"/>
        </w:rPr>
        <w:t>.</w:t>
      </w:r>
    </w:p>
    <w:p w14:paraId="319EA730" w14:textId="77777777" w:rsidR="001C04D2" w:rsidRPr="00ED3AE6" w:rsidRDefault="00A54481" w:rsidP="00930D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The General Meeting of Shareholders approve</w:t>
      </w:r>
      <w:r w:rsidR="000940EA" w:rsidRPr="00ED3AE6">
        <w:rPr>
          <w:rFonts w:ascii="Arial" w:hAnsi="Arial" w:cs="Arial"/>
          <w:color w:val="010000"/>
          <w:sz w:val="20"/>
        </w:rPr>
        <w:t>d</w:t>
      </w:r>
      <w:r w:rsidRPr="00ED3AE6">
        <w:rPr>
          <w:rFonts w:ascii="Arial" w:hAnsi="Arial" w:cs="Arial"/>
          <w:color w:val="010000"/>
          <w:sz w:val="20"/>
        </w:rPr>
        <w:t xml:space="preserve"> the election of Ms. Pham Thi </w:t>
      </w:r>
      <w:proofErr w:type="spellStart"/>
      <w:r w:rsidRPr="00ED3AE6">
        <w:rPr>
          <w:rFonts w:ascii="Arial" w:hAnsi="Arial" w:cs="Arial"/>
          <w:color w:val="010000"/>
          <w:sz w:val="20"/>
        </w:rPr>
        <w:t>Ngoan</w:t>
      </w:r>
      <w:proofErr w:type="spellEnd"/>
      <w:r w:rsidRPr="00ED3AE6">
        <w:rPr>
          <w:rFonts w:ascii="Arial" w:hAnsi="Arial" w:cs="Arial"/>
          <w:color w:val="010000"/>
          <w:sz w:val="20"/>
        </w:rPr>
        <w:t xml:space="preserve"> as a member of the Supervisory Board for the remaining term 2020</w:t>
      </w:r>
      <w:r w:rsidR="000940EA" w:rsidRPr="00ED3AE6">
        <w:rPr>
          <w:rFonts w:ascii="Arial" w:hAnsi="Arial" w:cs="Arial"/>
          <w:color w:val="010000"/>
          <w:sz w:val="20"/>
        </w:rPr>
        <w:t xml:space="preserve"> -</w:t>
      </w:r>
      <w:r w:rsidRPr="00ED3AE6">
        <w:rPr>
          <w:rFonts w:ascii="Arial" w:hAnsi="Arial" w:cs="Arial"/>
          <w:color w:val="010000"/>
          <w:sz w:val="20"/>
        </w:rPr>
        <w:t xml:space="preserve"> 2025.</w:t>
      </w:r>
    </w:p>
    <w:p w14:paraId="2E80BC46" w14:textId="77777777" w:rsidR="001C04D2" w:rsidRPr="00ED3AE6" w:rsidRDefault="00A54481" w:rsidP="00930D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D3AE6">
        <w:rPr>
          <w:rFonts w:ascii="Arial" w:hAnsi="Arial" w:cs="Arial"/>
          <w:color w:val="010000"/>
          <w:sz w:val="20"/>
        </w:rPr>
        <w:t>Article 3: This General Mandate takes effect from the date of its signing. Shareholders,</w:t>
      </w:r>
      <w:r w:rsidR="000940EA" w:rsidRPr="00ED3AE6">
        <w:rPr>
          <w:rFonts w:ascii="Arial" w:hAnsi="Arial" w:cs="Arial"/>
          <w:color w:val="010000"/>
          <w:sz w:val="20"/>
        </w:rPr>
        <w:t xml:space="preserve"> the</w:t>
      </w:r>
      <w:r w:rsidRPr="00ED3AE6">
        <w:rPr>
          <w:rFonts w:ascii="Arial" w:hAnsi="Arial" w:cs="Arial"/>
          <w:color w:val="010000"/>
          <w:sz w:val="20"/>
        </w:rPr>
        <w:t xml:space="preserve"> Board of Directors, </w:t>
      </w:r>
      <w:r w:rsidR="000940EA" w:rsidRPr="00ED3AE6">
        <w:rPr>
          <w:rFonts w:ascii="Arial" w:hAnsi="Arial" w:cs="Arial"/>
          <w:color w:val="010000"/>
          <w:sz w:val="20"/>
        </w:rPr>
        <w:t xml:space="preserve">the </w:t>
      </w:r>
      <w:r w:rsidRPr="00ED3AE6">
        <w:rPr>
          <w:rFonts w:ascii="Arial" w:hAnsi="Arial" w:cs="Arial"/>
          <w:color w:val="010000"/>
          <w:sz w:val="20"/>
        </w:rPr>
        <w:t>Supervisory Board,</w:t>
      </w:r>
      <w:r w:rsidR="000940EA" w:rsidRPr="00ED3AE6">
        <w:rPr>
          <w:rFonts w:ascii="Arial" w:hAnsi="Arial" w:cs="Arial"/>
          <w:color w:val="010000"/>
          <w:sz w:val="20"/>
        </w:rPr>
        <w:t xml:space="preserve"> </w:t>
      </w:r>
      <w:r w:rsidRPr="00ED3AE6">
        <w:rPr>
          <w:rFonts w:ascii="Arial" w:hAnsi="Arial" w:cs="Arial"/>
          <w:color w:val="010000"/>
          <w:sz w:val="20"/>
        </w:rPr>
        <w:t>the Board of Management</w:t>
      </w:r>
      <w:r w:rsidR="00DB16F0" w:rsidRPr="00ED3AE6">
        <w:rPr>
          <w:rFonts w:ascii="Arial" w:hAnsi="Arial" w:cs="Arial"/>
          <w:color w:val="010000"/>
          <w:sz w:val="20"/>
        </w:rPr>
        <w:t xml:space="preserve">, </w:t>
      </w:r>
      <w:r w:rsidR="00A875F6" w:rsidRPr="00ED3AE6">
        <w:rPr>
          <w:rFonts w:ascii="Arial" w:hAnsi="Arial" w:cs="Arial"/>
          <w:color w:val="010000"/>
          <w:sz w:val="20"/>
        </w:rPr>
        <w:t>the Heads and the Deputy of the D</w:t>
      </w:r>
      <w:r w:rsidRPr="00ED3AE6">
        <w:rPr>
          <w:rFonts w:ascii="Arial" w:hAnsi="Arial" w:cs="Arial"/>
          <w:color w:val="010000"/>
          <w:sz w:val="20"/>
        </w:rPr>
        <w:t xml:space="preserve">epartment, </w:t>
      </w:r>
      <w:r w:rsidR="00A875F6" w:rsidRPr="00ED3AE6">
        <w:rPr>
          <w:rFonts w:ascii="Arial" w:hAnsi="Arial" w:cs="Arial"/>
          <w:color w:val="010000"/>
          <w:sz w:val="20"/>
        </w:rPr>
        <w:t xml:space="preserve">the </w:t>
      </w:r>
      <w:r w:rsidRPr="00ED3AE6">
        <w:rPr>
          <w:rFonts w:ascii="Arial" w:hAnsi="Arial" w:cs="Arial"/>
          <w:color w:val="010000"/>
          <w:sz w:val="20"/>
        </w:rPr>
        <w:t>subsidiary of the Company, and affiliated individuals are responsible for implementing this General Mandate.</w:t>
      </w:r>
    </w:p>
    <w:sectPr w:rsidR="001C04D2" w:rsidRPr="00ED3AE6" w:rsidSect="00CA6194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3F"/>
    <w:multiLevelType w:val="multilevel"/>
    <w:tmpl w:val="C7989D8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4365D8"/>
    <w:multiLevelType w:val="multilevel"/>
    <w:tmpl w:val="944CA046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C16B64"/>
    <w:multiLevelType w:val="multilevel"/>
    <w:tmpl w:val="DEA87CE4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BA1885"/>
    <w:multiLevelType w:val="multilevel"/>
    <w:tmpl w:val="A5E6F9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1C5003E"/>
    <w:multiLevelType w:val="multilevel"/>
    <w:tmpl w:val="F016035E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8FD0739"/>
    <w:multiLevelType w:val="multilevel"/>
    <w:tmpl w:val="A4FAAA68"/>
    <w:lvl w:ilvl="0">
      <w:start w:val="1"/>
      <w:numFmt w:val="bullet"/>
      <w:lvlText w:val="-"/>
      <w:lvlJc w:val="left"/>
      <w:pPr>
        <w:ind w:left="365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08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1805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992DBE"/>
    <w:multiLevelType w:val="multilevel"/>
    <w:tmpl w:val="587CE040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767ECF"/>
    <w:multiLevelType w:val="multilevel"/>
    <w:tmpl w:val="CA06CE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D2"/>
    <w:rsid w:val="000940EA"/>
    <w:rsid w:val="001C04D2"/>
    <w:rsid w:val="002458D7"/>
    <w:rsid w:val="004F5E36"/>
    <w:rsid w:val="008E4CE0"/>
    <w:rsid w:val="00930DA4"/>
    <w:rsid w:val="009C217F"/>
    <w:rsid w:val="00A54481"/>
    <w:rsid w:val="00A875F6"/>
    <w:rsid w:val="00CA6194"/>
    <w:rsid w:val="00DB16F0"/>
    <w:rsid w:val="00E320BA"/>
    <w:rsid w:val="00ED3AE6"/>
    <w:rsid w:val="00F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02CE0"/>
  <w15:docId w15:val="{94F9BAEE-943F-4D19-8B62-C9FB92F3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AF6F83"/>
      <w:sz w:val="16"/>
      <w:szCs w:val="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F6F83"/>
      <w:sz w:val="16"/>
      <w:szCs w:val="1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spacing w:line="295" w:lineRule="auto"/>
      <w:ind w:left="320" w:hanging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hc0">
    <w:name w:val="Khác"/>
    <w:basedOn w:val="Normal"/>
    <w:link w:val="Khc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AF6F83"/>
      <w:sz w:val="16"/>
      <w:szCs w:val="16"/>
    </w:rPr>
  </w:style>
  <w:style w:type="paragraph" w:customStyle="1" w:styleId="Vnbnnidung30">
    <w:name w:val="Văn bản nội dung (3)"/>
    <w:basedOn w:val="Normal"/>
    <w:link w:val="Vnbnnidung3"/>
    <w:rPr>
      <w:rFonts w:ascii="Times New Roman" w:eastAsia="Times New Roman" w:hAnsi="Times New Roman" w:cs="Times New Roman"/>
      <w:i/>
      <w:iCs/>
      <w:color w:val="AF6F83"/>
      <w:sz w:val="16"/>
      <w:szCs w:val="16"/>
    </w:rPr>
  </w:style>
  <w:style w:type="paragraph" w:customStyle="1" w:styleId="Tiu10">
    <w:name w:val="Tiêu đề #1"/>
    <w:basedOn w:val="Normal"/>
    <w:link w:val="Tiu1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854riNEuaX7nnKj1+eFL5efoPw==">CgMxLjA4AHIhMVA1eDQwa2k2R2s0ZHMtaU8yVG00SGh3dzlZa0tDLWpY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11</cp:revision>
  <dcterms:created xsi:type="dcterms:W3CDTF">2024-06-24T04:06:00Z</dcterms:created>
  <dcterms:modified xsi:type="dcterms:W3CDTF">2024-06-26T03:56:00Z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19ac3e7d0963a1519b691064b16f01a60921e40d501f1307b19339d63ed7039e</vt:lpwstr>
  </property>
</Properties>
</file>