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3C2E" w:rsidRPr="004A45AA" w:rsidRDefault="004F64C5" w:rsidP="008955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4A45AA">
        <w:rPr>
          <w:rFonts w:ascii="Arial" w:hAnsi="Arial" w:cs="Arial"/>
          <w:b/>
          <w:color w:val="010000"/>
          <w:sz w:val="20"/>
        </w:rPr>
        <w:t xml:space="preserve">TVA: </w:t>
      </w:r>
      <w:r w:rsidRPr="004A45AA">
        <w:rPr>
          <w:rFonts w:ascii="Arial" w:hAnsi="Arial" w:cs="Arial"/>
          <w:b/>
          <w:bCs/>
          <w:color w:val="010000"/>
          <w:sz w:val="20"/>
        </w:rPr>
        <w:t>Board Resolution</w:t>
      </w:r>
    </w:p>
    <w:p w14:paraId="00000002" w14:textId="1281C08D" w:rsidR="00FF3C2E" w:rsidRPr="004A45AA" w:rsidRDefault="004F64C5" w:rsidP="008955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 xml:space="preserve">On June 24, 2024, Thanh Tri Sanitary Ware Joint Stock Company announced Resolution </w:t>
      </w:r>
      <w:r w:rsidR="00F437CD" w:rsidRPr="004A45AA">
        <w:rPr>
          <w:rFonts w:ascii="Arial" w:hAnsi="Arial" w:cs="Arial"/>
          <w:color w:val="010000"/>
          <w:sz w:val="20"/>
        </w:rPr>
        <w:t xml:space="preserve">No. </w:t>
      </w:r>
      <w:r w:rsidRPr="004A45AA">
        <w:rPr>
          <w:rFonts w:ascii="Arial" w:hAnsi="Arial" w:cs="Arial"/>
          <w:color w:val="010000"/>
          <w:sz w:val="20"/>
        </w:rPr>
        <w:t>15/TVA-HDQT on recording the list of shareholders to collect shareholders' opinions via a ballot as follows:</w:t>
      </w:r>
    </w:p>
    <w:p w14:paraId="00000003" w14:textId="13BE3F62" w:rsidR="00FF3C2E" w:rsidRPr="004A45AA" w:rsidRDefault="004F64C5" w:rsidP="008955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 xml:space="preserve">‎‎Article 1. Approve recording the list of shareholders to collect shareholders' opinions via a ballot. The Board of Directors of </w:t>
      </w:r>
      <w:bookmarkStart w:id="0" w:name="_GoBack"/>
      <w:bookmarkEnd w:id="0"/>
      <w:r w:rsidRPr="004A45AA">
        <w:rPr>
          <w:rFonts w:ascii="Arial" w:hAnsi="Arial" w:cs="Arial"/>
          <w:color w:val="010000"/>
          <w:sz w:val="20"/>
        </w:rPr>
        <w:t>Thanh Tri Sanitary Ware Joint Stock Company approved recording the list of shareholders to collect shareholders' opinions via a ballot as follows:</w:t>
      </w:r>
    </w:p>
    <w:p w14:paraId="00000004" w14:textId="77777777" w:rsidR="00FF3C2E" w:rsidRPr="004A45AA" w:rsidRDefault="004F64C5" w:rsidP="00895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Share name: Shares of Thanh Tri Sanitary Ware Joint Stock Company</w:t>
      </w:r>
    </w:p>
    <w:p w14:paraId="00000005" w14:textId="77777777" w:rsidR="00FF3C2E" w:rsidRPr="004A45AA" w:rsidRDefault="004F64C5" w:rsidP="00895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Par value: VND10,000/share</w:t>
      </w:r>
    </w:p>
    <w:p w14:paraId="00000006" w14:textId="77777777" w:rsidR="00FF3C2E" w:rsidRPr="004A45AA" w:rsidRDefault="004F64C5" w:rsidP="00895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Share type: Common shares</w:t>
      </w:r>
    </w:p>
    <w:p w14:paraId="401372B1" w14:textId="77777777" w:rsidR="00C84BAD" w:rsidRPr="004A45AA" w:rsidRDefault="004F64C5" w:rsidP="00895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Record date: July 09, 2024</w:t>
      </w:r>
    </w:p>
    <w:p w14:paraId="00000008" w14:textId="594ED377" w:rsidR="00FF3C2E" w:rsidRPr="004A45AA" w:rsidRDefault="004F64C5" w:rsidP="00895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Implementation time: From July 13, 2024 to July 30, 2024</w:t>
      </w:r>
    </w:p>
    <w:p w14:paraId="00000009" w14:textId="77777777" w:rsidR="00FF3C2E" w:rsidRPr="004A45AA" w:rsidRDefault="004F64C5" w:rsidP="00895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Implementation location: Thanh Tri Sanitary Ware Joint Stock Company - Nguyen Khoai Street, Thanh Tri Ward, Hoang Mai District, Hanoi City</w:t>
      </w:r>
    </w:p>
    <w:p w14:paraId="0000000A" w14:textId="77777777" w:rsidR="00FF3C2E" w:rsidRPr="004A45AA" w:rsidRDefault="004F64C5" w:rsidP="008955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Contents for collecting opinions: Approve Mr. Nguyen Minh Khoa resigning from the Board of Directors of the Company.</w:t>
      </w:r>
    </w:p>
    <w:p w14:paraId="0000000B" w14:textId="77777777" w:rsidR="00FF3C2E" w:rsidRPr="004A45AA" w:rsidRDefault="004F64C5" w:rsidP="008955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‎‎Article 2. Terms of enforcement</w:t>
      </w:r>
    </w:p>
    <w:p w14:paraId="0000000C" w14:textId="77777777" w:rsidR="00FF3C2E" w:rsidRPr="004A45AA" w:rsidRDefault="004F64C5" w:rsidP="008955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This Resolution takes effect from the date of its signing.</w:t>
      </w:r>
    </w:p>
    <w:p w14:paraId="0000000D" w14:textId="77777777" w:rsidR="00FF3C2E" w:rsidRPr="004A45AA" w:rsidRDefault="004F64C5" w:rsidP="008955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4A45AA">
        <w:rPr>
          <w:rFonts w:ascii="Arial" w:hAnsi="Arial" w:cs="Arial"/>
          <w:color w:val="010000"/>
          <w:sz w:val="20"/>
        </w:rPr>
        <w:t>Members of the Board of Directors, the Board of Management, and relevant units and departments are responsible for the implementation of this Resolution.</w:t>
      </w:r>
    </w:p>
    <w:p w14:paraId="740568AA" w14:textId="77777777" w:rsidR="00895591" w:rsidRPr="004A45AA" w:rsidRDefault="008955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895591" w:rsidRPr="004A45AA" w:rsidSect="00564AFD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ED6"/>
    <w:multiLevelType w:val="multilevel"/>
    <w:tmpl w:val="58FC0D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2E"/>
    <w:rsid w:val="003E72A2"/>
    <w:rsid w:val="004A45AA"/>
    <w:rsid w:val="004F64C5"/>
    <w:rsid w:val="00564AFD"/>
    <w:rsid w:val="00895591"/>
    <w:rsid w:val="00C84BAD"/>
    <w:rsid w:val="00F437CD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F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92B3D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62" w:lineRule="auto"/>
      <w:ind w:left="5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A92B3D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firstLine="9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62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3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A92B3D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3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62" w:lineRule="auto"/>
      <w:ind w:left="5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color w:val="A92B3D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firstLine="98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right"/>
    </w:pPr>
    <w:rPr>
      <w:rFonts w:ascii="Arial" w:eastAsia="Arial" w:hAnsi="Arial" w:cs="Arial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62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3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w36I2RswY5mwknM+C67aXUbE7Q==">CgMxLjA4AHIhMVZJMmlnYmZ3ckxFVXRSMjNBanpQSFVaZVhTeWZyS2o4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2024-06-25T03:36:00Z</dcterms:created>
  <dcterms:modified xsi:type="dcterms:W3CDTF">2024-06-26T03:39:00Z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4377f13eee34e596e162a22f267960136de9efa2a4888aacd3299c78e1322eb3</vt:lpwstr>
  </property>
</Properties>
</file>