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952D5C8" w:rsidR="00561B59" w:rsidRPr="00C237BA" w:rsidRDefault="001009D5" w:rsidP="004E78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237BA">
        <w:rPr>
          <w:rFonts w:ascii="Arial" w:hAnsi="Arial" w:cs="Arial"/>
          <w:b/>
          <w:bCs/>
          <w:color w:val="010000"/>
          <w:sz w:val="20"/>
        </w:rPr>
        <w:t>A32:</w:t>
      </w:r>
      <w:r w:rsidRPr="00C237BA">
        <w:rPr>
          <w:rFonts w:ascii="Arial" w:hAnsi="Arial" w:cs="Arial"/>
          <w:b/>
          <w:color w:val="010000"/>
          <w:sz w:val="20"/>
        </w:rPr>
        <w:t xml:space="preserve"> </w:t>
      </w:r>
      <w:r w:rsidR="00C237BA" w:rsidRPr="00C237BA">
        <w:rPr>
          <w:rFonts w:ascii="Arial" w:hAnsi="Arial" w:cs="Arial"/>
          <w:b/>
          <w:bCs/>
          <w:color w:val="010000"/>
          <w:sz w:val="20"/>
          <w:szCs w:val="20"/>
          <w:lang w:val="vi-VN"/>
        </w:rPr>
        <w:t>Board Resolution</w:t>
      </w:r>
    </w:p>
    <w:p w14:paraId="00000002" w14:textId="1CC14BF3" w:rsidR="00561B59" w:rsidRPr="00C237BA" w:rsidRDefault="001009D5" w:rsidP="004E78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 xml:space="preserve">On June 25, 2024, 32 Joint Stock Company announced Resolution </w:t>
      </w:r>
      <w:r w:rsidR="00325235" w:rsidRPr="00C237BA">
        <w:rPr>
          <w:rFonts w:ascii="Arial" w:hAnsi="Arial" w:cs="Arial"/>
          <w:color w:val="010000"/>
          <w:sz w:val="20"/>
        </w:rPr>
        <w:t xml:space="preserve">No. </w:t>
      </w:r>
      <w:r w:rsidRPr="00C237BA">
        <w:rPr>
          <w:rFonts w:ascii="Arial" w:hAnsi="Arial" w:cs="Arial"/>
          <w:color w:val="010000"/>
          <w:sz w:val="20"/>
        </w:rPr>
        <w:t>04/NQ-CTCP on postponing the Annual General Meeting of Shareholders 2024 of the Company as follows:</w:t>
      </w:r>
      <w:r w:rsidR="00325235" w:rsidRPr="00C237BA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561B59" w:rsidRPr="00C237BA" w:rsidRDefault="001009D5" w:rsidP="004E78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 xml:space="preserve">Article 1: Agree to postpone the Annual General Meeting of Shareholders 2024, specifically as follows: </w:t>
      </w:r>
    </w:p>
    <w:p w14:paraId="00000004" w14:textId="1C8E5D43" w:rsidR="00561B59" w:rsidRPr="00C237BA" w:rsidRDefault="001009D5" w:rsidP="004E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>Reason: Waiting for written instructions from the Ministry of Finance and Ministry of Defense on voting at the Annual General Meeting of Shareholders 2024</w:t>
      </w:r>
      <w:r w:rsidR="002E70D3" w:rsidRPr="00C237BA">
        <w:rPr>
          <w:rFonts w:ascii="Arial" w:hAnsi="Arial" w:cs="Arial"/>
          <w:color w:val="010000"/>
          <w:sz w:val="20"/>
        </w:rPr>
        <w:t xml:space="preserve"> </w:t>
      </w:r>
      <w:r w:rsidRPr="00C237BA">
        <w:rPr>
          <w:rFonts w:ascii="Arial" w:hAnsi="Arial" w:cs="Arial"/>
          <w:color w:val="010000"/>
          <w:sz w:val="20"/>
        </w:rPr>
        <w:t xml:space="preserve">for the representative of </w:t>
      </w:r>
      <w:r w:rsidR="002E70D3" w:rsidRPr="00C237BA">
        <w:rPr>
          <w:rFonts w:ascii="Arial" w:hAnsi="Arial" w:cs="Arial"/>
          <w:color w:val="010000"/>
          <w:sz w:val="20"/>
        </w:rPr>
        <w:t xml:space="preserve">the </w:t>
      </w:r>
      <w:r w:rsidRPr="00C237BA">
        <w:rPr>
          <w:rFonts w:ascii="Arial" w:hAnsi="Arial" w:cs="Arial"/>
          <w:color w:val="010000"/>
          <w:sz w:val="20"/>
        </w:rPr>
        <w:t>state capital at</w:t>
      </w:r>
      <w:r w:rsidR="00325235" w:rsidRPr="00C237BA">
        <w:rPr>
          <w:rFonts w:ascii="Arial" w:hAnsi="Arial" w:cs="Arial"/>
          <w:color w:val="010000"/>
          <w:sz w:val="20"/>
        </w:rPr>
        <w:t xml:space="preserve"> </w:t>
      </w:r>
      <w:r w:rsidRPr="00C237BA">
        <w:rPr>
          <w:rFonts w:ascii="Arial" w:hAnsi="Arial" w:cs="Arial"/>
          <w:color w:val="010000"/>
          <w:sz w:val="20"/>
        </w:rPr>
        <w:t xml:space="preserve">32 Joint Stock Company. </w:t>
      </w:r>
    </w:p>
    <w:p w14:paraId="00000005" w14:textId="77777777" w:rsidR="00561B59" w:rsidRPr="00C237BA" w:rsidRDefault="001009D5" w:rsidP="004E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 xml:space="preserve">Time: The Company will announce to shareholders after receiving the written instructions from the competent authorities. </w:t>
      </w:r>
    </w:p>
    <w:p w14:paraId="00000006" w14:textId="438F3EC7" w:rsidR="00561B59" w:rsidRPr="00C237BA" w:rsidRDefault="001009D5" w:rsidP="004E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 xml:space="preserve">Maintain the comprehensive list of securities owners (exercising voting rights) </w:t>
      </w:r>
      <w:r w:rsidR="00325235" w:rsidRPr="00C237BA">
        <w:rPr>
          <w:rFonts w:ascii="Arial" w:hAnsi="Arial" w:cs="Arial"/>
          <w:color w:val="010000"/>
          <w:sz w:val="20"/>
        </w:rPr>
        <w:t xml:space="preserve">No. </w:t>
      </w:r>
      <w:r w:rsidRPr="00C237BA">
        <w:rPr>
          <w:rFonts w:ascii="Arial" w:hAnsi="Arial" w:cs="Arial"/>
          <w:color w:val="010000"/>
          <w:sz w:val="20"/>
        </w:rPr>
        <w:t>753/2024-A32/VSD-DK dated April 1, 2024</w:t>
      </w:r>
      <w:r w:rsidR="00B938A2">
        <w:rPr>
          <w:rFonts w:ascii="Arial" w:hAnsi="Arial" w:cs="Arial"/>
          <w:color w:val="010000"/>
          <w:sz w:val="20"/>
        </w:rPr>
        <w:t>,</w:t>
      </w:r>
      <w:r w:rsidRPr="00C237BA">
        <w:rPr>
          <w:rFonts w:ascii="Arial" w:hAnsi="Arial" w:cs="Arial"/>
          <w:color w:val="010000"/>
          <w:sz w:val="20"/>
        </w:rPr>
        <w:t xml:space="preserve"> by Vietnam Securities Depository and Clearing Corporation (VSDC) for the Annual General Meeting of Shareholders 2024 held on the new meeting date.</w:t>
      </w:r>
    </w:p>
    <w:p w14:paraId="00000007" w14:textId="69682877" w:rsidR="00561B59" w:rsidRPr="00C237BA" w:rsidRDefault="001009D5" w:rsidP="004E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>Power of attorney and confirmation of attendance at the Annual General Meeting of Shareholders 2024 of 32 Joint Stock Company are still valid, if shareholders register on June 28, 2024</w:t>
      </w:r>
      <w:r w:rsidR="00B938A2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C237BA">
        <w:rPr>
          <w:rFonts w:ascii="Arial" w:hAnsi="Arial" w:cs="Arial"/>
          <w:color w:val="010000"/>
          <w:sz w:val="20"/>
        </w:rPr>
        <w:t xml:space="preserve"> and don’t change. </w:t>
      </w:r>
    </w:p>
    <w:p w14:paraId="00000008" w14:textId="248D7F33" w:rsidR="00561B59" w:rsidRPr="00C237BA" w:rsidRDefault="001009D5" w:rsidP="004E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 xml:space="preserve">Detailed contents and </w:t>
      </w:r>
      <w:r w:rsidR="002E70D3" w:rsidRPr="00C237BA">
        <w:rPr>
          <w:rFonts w:ascii="Arial" w:hAnsi="Arial" w:cs="Arial"/>
          <w:color w:val="010000"/>
          <w:sz w:val="20"/>
        </w:rPr>
        <w:t>invitations</w:t>
      </w:r>
      <w:r w:rsidRPr="00C237BA">
        <w:rPr>
          <w:rFonts w:ascii="Arial" w:hAnsi="Arial" w:cs="Arial"/>
          <w:color w:val="010000"/>
          <w:sz w:val="20"/>
        </w:rPr>
        <w:t xml:space="preserve"> of the Annual General Meeting of Shareholders 2024 published at </w:t>
      </w:r>
      <w:r w:rsidR="002E70D3" w:rsidRPr="00C237BA">
        <w:rPr>
          <w:rFonts w:ascii="Arial" w:hAnsi="Arial" w:cs="Arial"/>
          <w:color w:val="010000"/>
          <w:sz w:val="20"/>
        </w:rPr>
        <w:t xml:space="preserve">the </w:t>
      </w:r>
      <w:r w:rsidRPr="00C237BA">
        <w:rPr>
          <w:rFonts w:ascii="Arial" w:hAnsi="Arial" w:cs="Arial"/>
          <w:color w:val="010000"/>
          <w:sz w:val="20"/>
        </w:rPr>
        <w:t>website:</w:t>
      </w:r>
      <w:r w:rsidR="00325235" w:rsidRPr="00C237BA">
        <w:rPr>
          <w:rFonts w:ascii="Arial" w:hAnsi="Arial" w:cs="Arial"/>
          <w:color w:val="010000"/>
          <w:sz w:val="20"/>
        </w:rPr>
        <w:t xml:space="preserve"> </w:t>
      </w:r>
      <w:r w:rsidRPr="00C237BA">
        <w:rPr>
          <w:rFonts w:ascii="Arial" w:hAnsi="Arial" w:cs="Arial"/>
          <w:color w:val="010000"/>
          <w:sz w:val="20"/>
        </w:rPr>
        <w:t>www.congtycp32.com.vn</w:t>
      </w:r>
      <w:r w:rsidR="00C237BA" w:rsidRPr="00C237BA">
        <w:rPr>
          <w:rFonts w:ascii="Arial" w:hAnsi="Arial" w:cs="Arial"/>
          <w:color w:val="010000"/>
          <w:sz w:val="20"/>
        </w:rPr>
        <w:t xml:space="preserve"> remain unchanged.</w:t>
      </w:r>
    </w:p>
    <w:p w14:paraId="00000009" w14:textId="3D8E1079" w:rsidR="00561B59" w:rsidRPr="00C237BA" w:rsidRDefault="001009D5" w:rsidP="004E78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37BA">
        <w:rPr>
          <w:rFonts w:ascii="Arial" w:hAnsi="Arial" w:cs="Arial"/>
          <w:color w:val="010000"/>
          <w:sz w:val="20"/>
        </w:rPr>
        <w:t xml:space="preserve">Article 2: The Board of Directors assigned the Executive Board to implement approved </w:t>
      </w:r>
      <w:r w:rsidR="002E70D3" w:rsidRPr="00C237BA">
        <w:rPr>
          <w:rFonts w:ascii="Arial" w:hAnsi="Arial" w:cs="Arial"/>
          <w:color w:val="010000"/>
          <w:sz w:val="20"/>
        </w:rPr>
        <w:t>content</w:t>
      </w:r>
      <w:r w:rsidRPr="00C237BA">
        <w:rPr>
          <w:rFonts w:ascii="Arial" w:hAnsi="Arial" w:cs="Arial"/>
          <w:color w:val="010000"/>
          <w:sz w:val="20"/>
        </w:rPr>
        <w:t xml:space="preserve"> obeying principles and regulations</w:t>
      </w:r>
      <w:proofErr w:type="gramStart"/>
      <w:r w:rsidRPr="00C237BA">
        <w:rPr>
          <w:rFonts w:ascii="Arial" w:hAnsi="Arial" w:cs="Arial"/>
          <w:color w:val="010000"/>
          <w:sz w:val="20"/>
        </w:rPr>
        <w:t>./</w:t>
      </w:r>
      <w:proofErr w:type="gramEnd"/>
      <w:r w:rsidRPr="00C237BA">
        <w:rPr>
          <w:rFonts w:ascii="Arial" w:hAnsi="Arial" w:cs="Arial"/>
          <w:color w:val="010000"/>
          <w:sz w:val="20"/>
        </w:rPr>
        <w:t xml:space="preserve">. </w:t>
      </w:r>
    </w:p>
    <w:sectPr w:rsidR="00561B59" w:rsidRPr="00C237BA" w:rsidSect="004E785D">
      <w:pgSz w:w="11907" w:h="16839"/>
      <w:pgMar w:top="1440" w:right="1440" w:bottom="1440" w:left="1440" w:header="508" w:footer="5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A0C0A"/>
    <w:multiLevelType w:val="multilevel"/>
    <w:tmpl w:val="3D1A83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1515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9"/>
    <w:rsid w:val="001009D5"/>
    <w:rsid w:val="002E70D3"/>
    <w:rsid w:val="00325235"/>
    <w:rsid w:val="004E785D"/>
    <w:rsid w:val="00561B59"/>
    <w:rsid w:val="00B846FF"/>
    <w:rsid w:val="00B938A2"/>
    <w:rsid w:val="00C237BA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E57EB"/>
  <w15:docId w15:val="{6CB483AA-6616-4106-993E-14B66995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5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5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2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74B7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/>
      <w:ind w:firstLine="400"/>
    </w:pPr>
    <w:rPr>
      <w:rFonts w:ascii="Times New Roman" w:eastAsia="Times New Roman" w:hAnsi="Times New Roman" w:cs="Times New Roman"/>
      <w:color w:val="353435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</w:pPr>
    <w:rPr>
      <w:rFonts w:ascii="Times New Roman" w:eastAsia="Times New Roman" w:hAnsi="Times New Roman" w:cs="Times New Roman"/>
      <w:color w:val="353435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  <w:ind w:right="840"/>
    </w:pPr>
    <w:rPr>
      <w:rFonts w:ascii="Times New Roman" w:eastAsia="Times New Roman" w:hAnsi="Times New Roman" w:cs="Times New Roman"/>
      <w:color w:val="515152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spacing w:line="199" w:lineRule="auto"/>
      <w:ind w:left="4540"/>
    </w:pPr>
    <w:rPr>
      <w:rFonts w:ascii="Arial" w:eastAsia="Arial" w:hAnsi="Arial" w:cs="Arial"/>
      <w:b/>
      <w:bCs/>
      <w:color w:val="C74B7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37BA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jkgYV/YuXJfijtPb1ncTnxZTQ==">CgMxLjA4AHIhMTFWZW5aWFlpdVZxZWlpdjl4TlRMU055ejY1cFV6aUFW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2024-06-26T03:30:00Z</dcterms:created>
  <dcterms:modified xsi:type="dcterms:W3CDTF">2024-06-27T04:05:00Z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f40a659cc77d02807cacc3b09e5b866de4cd44588d9631d3544480e7ca170411</vt:lpwstr>
  </property>
</Properties>
</file>