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575AA" w14:textId="77777777" w:rsidR="003B29D9" w:rsidRPr="00AC4C19" w:rsidRDefault="003B29D9" w:rsidP="008E4DE3">
      <w:pPr>
        <w:tabs>
          <w:tab w:val="left" w:pos="432"/>
        </w:tabs>
        <w:spacing w:after="120" w:line="360" w:lineRule="auto"/>
        <w:jc w:val="both"/>
        <w:rPr>
          <w:rFonts w:ascii="Arial" w:hAnsi="Arial" w:cs="Arial"/>
          <w:b/>
          <w:color w:val="010000"/>
          <w:sz w:val="20"/>
          <w:szCs w:val="20"/>
        </w:rPr>
      </w:pPr>
      <w:r w:rsidRPr="00AC4C19">
        <w:rPr>
          <w:rFonts w:ascii="Arial" w:hAnsi="Arial" w:cs="Arial"/>
          <w:b/>
          <w:color w:val="010000"/>
          <w:sz w:val="20"/>
        </w:rPr>
        <w:t>BCP: Board Resolution</w:t>
      </w:r>
    </w:p>
    <w:p w14:paraId="18F6F13D" w14:textId="61348AC9" w:rsidR="003B29D9" w:rsidRPr="00AC4C19" w:rsidRDefault="003B29D9" w:rsidP="008E4DE3">
      <w:pPr>
        <w:pStyle w:val="Chthchnh0"/>
        <w:tabs>
          <w:tab w:val="left" w:pos="432"/>
        </w:tabs>
        <w:spacing w:after="120" w:line="360" w:lineRule="auto"/>
        <w:jc w:val="both"/>
        <w:rPr>
          <w:rFonts w:eastAsia="Times New Roman"/>
          <w:bCs/>
          <w:color w:val="010000"/>
          <w:sz w:val="20"/>
          <w:szCs w:val="20"/>
        </w:rPr>
      </w:pPr>
      <w:r w:rsidRPr="00AC4C19">
        <w:rPr>
          <w:color w:val="010000"/>
          <w:sz w:val="20"/>
        </w:rPr>
        <w:t xml:space="preserve">On June 24, 2024, ENLIE Pharmaceutical Joint Stock Company announced Resolution </w:t>
      </w:r>
      <w:r w:rsidR="002440B5" w:rsidRPr="00AC4C19">
        <w:rPr>
          <w:color w:val="010000"/>
          <w:sz w:val="20"/>
        </w:rPr>
        <w:t xml:space="preserve">No. </w:t>
      </w:r>
      <w:r w:rsidRPr="00AC4C19">
        <w:rPr>
          <w:color w:val="010000"/>
          <w:sz w:val="20"/>
        </w:rPr>
        <w:t>05/2024/NQ-HDQT as follows:</w:t>
      </w:r>
    </w:p>
    <w:p w14:paraId="0E41AA73" w14:textId="353C5DC7" w:rsidR="001702A8" w:rsidRPr="00AC4C19" w:rsidRDefault="00EC1CD8" w:rsidP="008E4DE3">
      <w:pPr>
        <w:pStyle w:val="Chthchnh0"/>
        <w:tabs>
          <w:tab w:val="left" w:pos="432"/>
        </w:tabs>
        <w:spacing w:after="120" w:line="360" w:lineRule="auto"/>
        <w:jc w:val="both"/>
        <w:rPr>
          <w:bCs/>
          <w:color w:val="010000"/>
          <w:sz w:val="20"/>
          <w:szCs w:val="20"/>
        </w:rPr>
      </w:pPr>
      <w:r w:rsidRPr="00AC4C19">
        <w:rPr>
          <w:color w:val="010000"/>
          <w:sz w:val="20"/>
        </w:rPr>
        <w:t>‎‎Article 1. Approve updating and adjusting the dossiers for the Annual General Meeting of Shareholders 2024 as follows:</w:t>
      </w:r>
    </w:p>
    <w:p w14:paraId="0834B9F3" w14:textId="77777777" w:rsidR="001702A8" w:rsidRPr="00AC4C19" w:rsidRDefault="00EC1CD8" w:rsidP="008E4DE3">
      <w:pPr>
        <w:pStyle w:val="Vnbnnidung0"/>
        <w:numPr>
          <w:ilvl w:val="0"/>
          <w:numId w:val="2"/>
        </w:numPr>
        <w:tabs>
          <w:tab w:val="left" w:pos="432"/>
          <w:tab w:val="left" w:pos="674"/>
        </w:tabs>
        <w:spacing w:after="120" w:line="360" w:lineRule="auto"/>
        <w:jc w:val="both"/>
        <w:rPr>
          <w:rFonts w:ascii="Arial" w:hAnsi="Arial" w:cs="Arial"/>
          <w:color w:val="010000"/>
          <w:sz w:val="20"/>
          <w:szCs w:val="20"/>
        </w:rPr>
      </w:pPr>
      <w:r w:rsidRPr="00AC4C19">
        <w:rPr>
          <w:rFonts w:ascii="Arial" w:hAnsi="Arial" w:cs="Arial"/>
          <w:color w:val="010000"/>
          <w:sz w:val="20"/>
        </w:rPr>
        <w:t>Report on activities of the Board of Directors in 2023 and the operating orientation for 2024.</w:t>
      </w:r>
    </w:p>
    <w:p w14:paraId="69CE4D48" w14:textId="67E672A8" w:rsidR="001702A8" w:rsidRPr="00AC4C19" w:rsidRDefault="00EC1CD8" w:rsidP="008E4DE3">
      <w:pPr>
        <w:pStyle w:val="Vnbnnidung0"/>
        <w:numPr>
          <w:ilvl w:val="0"/>
          <w:numId w:val="2"/>
        </w:numPr>
        <w:tabs>
          <w:tab w:val="left" w:pos="432"/>
          <w:tab w:val="left" w:pos="674"/>
        </w:tabs>
        <w:spacing w:after="120" w:line="360" w:lineRule="auto"/>
        <w:jc w:val="both"/>
        <w:rPr>
          <w:rFonts w:ascii="Arial" w:hAnsi="Arial" w:cs="Arial"/>
          <w:color w:val="010000"/>
          <w:sz w:val="20"/>
          <w:szCs w:val="20"/>
        </w:rPr>
      </w:pPr>
      <w:r w:rsidRPr="00AC4C19">
        <w:rPr>
          <w:rFonts w:ascii="Arial" w:hAnsi="Arial" w:cs="Arial"/>
          <w:color w:val="010000"/>
          <w:sz w:val="20"/>
        </w:rPr>
        <w:t xml:space="preserve">Report of the Board of Management on the results of production and business activities </w:t>
      </w:r>
      <w:r w:rsidR="008E4DE3">
        <w:rPr>
          <w:rFonts w:ascii="Arial" w:hAnsi="Arial" w:cs="Arial"/>
          <w:color w:val="010000"/>
          <w:sz w:val="20"/>
        </w:rPr>
        <w:t xml:space="preserve">in </w:t>
      </w:r>
      <w:r w:rsidRPr="00AC4C19">
        <w:rPr>
          <w:rFonts w:ascii="Arial" w:hAnsi="Arial" w:cs="Arial"/>
          <w:color w:val="010000"/>
          <w:sz w:val="20"/>
        </w:rPr>
        <w:t>2023 and the plan for 2024.</w:t>
      </w:r>
    </w:p>
    <w:p w14:paraId="2A77B13A" w14:textId="658AF82D" w:rsidR="001702A8" w:rsidRPr="00AC4C19" w:rsidRDefault="00EC1CD8" w:rsidP="008E4DE3">
      <w:pPr>
        <w:pStyle w:val="Vnbnnidung0"/>
        <w:numPr>
          <w:ilvl w:val="0"/>
          <w:numId w:val="2"/>
        </w:numPr>
        <w:tabs>
          <w:tab w:val="left" w:pos="432"/>
          <w:tab w:val="left" w:pos="674"/>
        </w:tabs>
        <w:spacing w:after="120" w:line="360" w:lineRule="auto"/>
        <w:jc w:val="both"/>
        <w:rPr>
          <w:rFonts w:ascii="Arial" w:hAnsi="Arial" w:cs="Arial"/>
          <w:color w:val="010000"/>
          <w:sz w:val="20"/>
          <w:szCs w:val="20"/>
        </w:rPr>
      </w:pPr>
      <w:r w:rsidRPr="00AC4C19">
        <w:rPr>
          <w:rFonts w:ascii="Arial" w:hAnsi="Arial" w:cs="Arial"/>
          <w:color w:val="010000"/>
          <w:sz w:val="20"/>
        </w:rPr>
        <w:t xml:space="preserve">Proposal </w:t>
      </w:r>
      <w:r w:rsidR="002440B5" w:rsidRPr="00AC4C19">
        <w:rPr>
          <w:rFonts w:ascii="Arial" w:hAnsi="Arial" w:cs="Arial"/>
          <w:color w:val="010000"/>
          <w:sz w:val="20"/>
        </w:rPr>
        <w:t xml:space="preserve">No. </w:t>
      </w:r>
      <w:r w:rsidR="00736163" w:rsidRPr="00AC4C19">
        <w:rPr>
          <w:rFonts w:ascii="Arial" w:hAnsi="Arial" w:cs="Arial"/>
          <w:color w:val="010000"/>
          <w:sz w:val="20"/>
        </w:rPr>
        <w:t>0</w:t>
      </w:r>
      <w:r w:rsidRPr="00AC4C19">
        <w:rPr>
          <w:rFonts w:ascii="Arial" w:hAnsi="Arial" w:cs="Arial"/>
          <w:color w:val="010000"/>
          <w:sz w:val="20"/>
        </w:rPr>
        <w:t xml:space="preserve">2: </w:t>
      </w:r>
      <w:r w:rsidR="008E4DE3">
        <w:rPr>
          <w:rFonts w:ascii="Arial" w:hAnsi="Arial" w:cs="Arial"/>
          <w:color w:val="010000"/>
          <w:sz w:val="20"/>
        </w:rPr>
        <w:t>Approving</w:t>
      </w:r>
      <w:r w:rsidRPr="00AC4C19">
        <w:rPr>
          <w:rFonts w:ascii="Arial" w:hAnsi="Arial" w:cs="Arial"/>
          <w:color w:val="010000"/>
          <w:sz w:val="20"/>
        </w:rPr>
        <w:t xml:space="preserve"> the production and business plan for 2024.</w:t>
      </w:r>
    </w:p>
    <w:p w14:paraId="4CD6D164" w14:textId="3E9EC32B" w:rsidR="001702A8" w:rsidRPr="00AC4C19" w:rsidRDefault="00EC1CD8" w:rsidP="008E4DE3">
      <w:pPr>
        <w:pStyle w:val="Vnbnnidung0"/>
        <w:numPr>
          <w:ilvl w:val="0"/>
          <w:numId w:val="2"/>
        </w:numPr>
        <w:tabs>
          <w:tab w:val="left" w:pos="432"/>
          <w:tab w:val="left" w:pos="674"/>
        </w:tabs>
        <w:spacing w:after="120" w:line="360" w:lineRule="auto"/>
        <w:jc w:val="both"/>
        <w:rPr>
          <w:rFonts w:ascii="Arial" w:hAnsi="Arial" w:cs="Arial"/>
          <w:color w:val="010000"/>
          <w:sz w:val="20"/>
          <w:szCs w:val="20"/>
        </w:rPr>
      </w:pPr>
      <w:r w:rsidRPr="00AC4C19">
        <w:rPr>
          <w:rFonts w:ascii="Arial" w:hAnsi="Arial" w:cs="Arial"/>
          <w:color w:val="010000"/>
          <w:sz w:val="20"/>
        </w:rPr>
        <w:t xml:space="preserve">Proposal </w:t>
      </w:r>
      <w:r w:rsidR="002440B5" w:rsidRPr="00AC4C19">
        <w:rPr>
          <w:rFonts w:ascii="Arial" w:hAnsi="Arial" w:cs="Arial"/>
          <w:color w:val="010000"/>
          <w:sz w:val="20"/>
        </w:rPr>
        <w:t xml:space="preserve">No. </w:t>
      </w:r>
      <w:r w:rsidRPr="00AC4C19">
        <w:rPr>
          <w:rFonts w:ascii="Arial" w:hAnsi="Arial" w:cs="Arial"/>
          <w:color w:val="010000"/>
          <w:sz w:val="20"/>
        </w:rPr>
        <w:t>03: On approving the remuneration payment of the Supervisory Board, the Secretariat of the Board of Directors of the Company in 2023 and proposing remuneration for the Board of Directors, the Supervisory Board, and the Secretariat for 2024.</w:t>
      </w:r>
    </w:p>
    <w:p w14:paraId="682BC291" w14:textId="2DC0E4F1" w:rsidR="001702A8" w:rsidRPr="00AC4C19" w:rsidRDefault="00EC1CD8" w:rsidP="008E4DE3">
      <w:pPr>
        <w:pStyle w:val="Vnbnnidung0"/>
        <w:numPr>
          <w:ilvl w:val="0"/>
          <w:numId w:val="2"/>
        </w:numPr>
        <w:tabs>
          <w:tab w:val="left" w:pos="432"/>
          <w:tab w:val="left" w:pos="674"/>
        </w:tabs>
        <w:spacing w:after="120" w:line="360" w:lineRule="auto"/>
        <w:jc w:val="both"/>
        <w:rPr>
          <w:rFonts w:ascii="Arial" w:hAnsi="Arial" w:cs="Arial"/>
          <w:color w:val="010000"/>
          <w:sz w:val="20"/>
          <w:szCs w:val="20"/>
        </w:rPr>
      </w:pPr>
      <w:r w:rsidRPr="00AC4C19">
        <w:rPr>
          <w:rFonts w:ascii="Arial" w:hAnsi="Arial" w:cs="Arial"/>
          <w:color w:val="010000"/>
          <w:sz w:val="20"/>
        </w:rPr>
        <w:t xml:space="preserve">Proposal </w:t>
      </w:r>
      <w:r w:rsidR="002440B5" w:rsidRPr="00AC4C19">
        <w:rPr>
          <w:rFonts w:ascii="Arial" w:hAnsi="Arial" w:cs="Arial"/>
          <w:color w:val="010000"/>
          <w:sz w:val="20"/>
        </w:rPr>
        <w:t xml:space="preserve">No. </w:t>
      </w:r>
      <w:r w:rsidRPr="00AC4C19">
        <w:rPr>
          <w:rFonts w:ascii="Arial" w:hAnsi="Arial" w:cs="Arial"/>
          <w:color w:val="010000"/>
          <w:sz w:val="20"/>
        </w:rPr>
        <w:t>05: On amending the Charter of ENLIE Pharmaceutical Joint Stock Company.</w:t>
      </w:r>
    </w:p>
    <w:p w14:paraId="71D41B53" w14:textId="257D5379" w:rsidR="001702A8" w:rsidRPr="00AC4C19" w:rsidRDefault="00EC1CD8" w:rsidP="008E4DE3">
      <w:pPr>
        <w:pStyle w:val="Vnbnnidung0"/>
        <w:numPr>
          <w:ilvl w:val="0"/>
          <w:numId w:val="2"/>
        </w:numPr>
        <w:tabs>
          <w:tab w:val="left" w:pos="432"/>
          <w:tab w:val="left" w:pos="674"/>
        </w:tabs>
        <w:spacing w:after="120" w:line="360" w:lineRule="auto"/>
        <w:jc w:val="both"/>
        <w:rPr>
          <w:rFonts w:ascii="Arial" w:hAnsi="Arial" w:cs="Arial"/>
          <w:color w:val="010000"/>
          <w:sz w:val="20"/>
          <w:szCs w:val="20"/>
        </w:rPr>
      </w:pPr>
      <w:r w:rsidRPr="00AC4C19">
        <w:rPr>
          <w:rFonts w:ascii="Arial" w:hAnsi="Arial" w:cs="Arial"/>
          <w:color w:val="010000"/>
          <w:sz w:val="20"/>
        </w:rPr>
        <w:t xml:space="preserve">Proposal </w:t>
      </w:r>
      <w:r w:rsidR="002440B5" w:rsidRPr="00AC4C19">
        <w:rPr>
          <w:rFonts w:ascii="Arial" w:hAnsi="Arial" w:cs="Arial"/>
          <w:color w:val="010000"/>
          <w:sz w:val="20"/>
        </w:rPr>
        <w:t xml:space="preserve">No. </w:t>
      </w:r>
      <w:r w:rsidRPr="00AC4C19">
        <w:rPr>
          <w:rFonts w:ascii="Arial" w:hAnsi="Arial" w:cs="Arial"/>
          <w:color w:val="010000"/>
          <w:sz w:val="20"/>
        </w:rPr>
        <w:t xml:space="preserve">08: </w:t>
      </w:r>
      <w:r w:rsidR="008E4DE3">
        <w:rPr>
          <w:rFonts w:ascii="Arial" w:hAnsi="Arial" w:cs="Arial"/>
          <w:color w:val="010000"/>
          <w:sz w:val="20"/>
        </w:rPr>
        <w:t>Approve</w:t>
      </w:r>
      <w:r w:rsidRPr="00AC4C19">
        <w:rPr>
          <w:rFonts w:ascii="Arial" w:hAnsi="Arial" w:cs="Arial"/>
          <w:color w:val="010000"/>
          <w:sz w:val="20"/>
        </w:rPr>
        <w:t xml:space="preserve"> the plan </w:t>
      </w:r>
      <w:r w:rsidR="008E4DE3">
        <w:rPr>
          <w:rFonts w:ascii="Arial" w:hAnsi="Arial" w:cs="Arial"/>
          <w:color w:val="010000"/>
          <w:sz w:val="20"/>
        </w:rPr>
        <w:t>of</w:t>
      </w:r>
      <w:bookmarkStart w:id="0" w:name="_GoBack"/>
      <w:bookmarkEnd w:id="0"/>
      <w:r w:rsidRPr="00AC4C19">
        <w:rPr>
          <w:rFonts w:ascii="Arial" w:hAnsi="Arial" w:cs="Arial"/>
          <w:color w:val="010000"/>
          <w:sz w:val="20"/>
        </w:rPr>
        <w:t xml:space="preserve"> offering private shares to increase charter capital. </w:t>
      </w:r>
    </w:p>
    <w:p w14:paraId="71293982" w14:textId="77777777" w:rsidR="001702A8" w:rsidRPr="00AC4C19" w:rsidRDefault="00EC1CD8" w:rsidP="008E4DE3">
      <w:pPr>
        <w:pStyle w:val="Vnbnnidung0"/>
        <w:numPr>
          <w:ilvl w:val="0"/>
          <w:numId w:val="2"/>
        </w:numPr>
        <w:tabs>
          <w:tab w:val="left" w:pos="432"/>
          <w:tab w:val="left" w:pos="674"/>
        </w:tabs>
        <w:spacing w:after="120" w:line="360" w:lineRule="auto"/>
        <w:jc w:val="both"/>
        <w:rPr>
          <w:rFonts w:ascii="Arial" w:hAnsi="Arial" w:cs="Arial"/>
          <w:color w:val="010000"/>
          <w:sz w:val="20"/>
          <w:szCs w:val="20"/>
        </w:rPr>
      </w:pPr>
      <w:r w:rsidRPr="00AC4C19">
        <w:rPr>
          <w:rFonts w:ascii="Arial" w:hAnsi="Arial" w:cs="Arial"/>
          <w:color w:val="010000"/>
          <w:sz w:val="20"/>
        </w:rPr>
        <w:t>Other announced contents of the Dossier remain unchanged.</w:t>
      </w:r>
    </w:p>
    <w:p w14:paraId="559021E4" w14:textId="77777777" w:rsidR="001702A8" w:rsidRPr="00AC4C19" w:rsidRDefault="00EC1CD8" w:rsidP="008E4DE3">
      <w:pPr>
        <w:pStyle w:val="Vnbnnidung0"/>
        <w:tabs>
          <w:tab w:val="left" w:pos="432"/>
        </w:tabs>
        <w:spacing w:after="120" w:line="360" w:lineRule="auto"/>
        <w:jc w:val="both"/>
        <w:rPr>
          <w:rFonts w:ascii="Arial" w:hAnsi="Arial" w:cs="Arial"/>
          <w:color w:val="010000"/>
          <w:sz w:val="20"/>
          <w:szCs w:val="20"/>
        </w:rPr>
      </w:pPr>
      <w:r w:rsidRPr="00AC4C19">
        <w:rPr>
          <w:rFonts w:ascii="Arial" w:hAnsi="Arial" w:cs="Arial"/>
          <w:color w:val="010000"/>
          <w:sz w:val="20"/>
        </w:rPr>
        <w:t>‎‎Article 2. Members of the Board of Directors, the Board of Management, and relevant departments are responsible for the implementation of this Resolution.</w:t>
      </w:r>
    </w:p>
    <w:p w14:paraId="10B13520" w14:textId="3CCFB8DB" w:rsidR="001702A8" w:rsidRPr="00AC4C19" w:rsidRDefault="00EC1CD8" w:rsidP="008E4DE3">
      <w:pPr>
        <w:pStyle w:val="Vnbnnidung0"/>
        <w:tabs>
          <w:tab w:val="left" w:pos="432"/>
        </w:tabs>
        <w:spacing w:after="120" w:line="360" w:lineRule="auto"/>
        <w:jc w:val="both"/>
        <w:rPr>
          <w:rFonts w:ascii="Arial" w:hAnsi="Arial" w:cs="Arial"/>
          <w:color w:val="010000"/>
          <w:sz w:val="20"/>
          <w:szCs w:val="20"/>
        </w:rPr>
      </w:pPr>
      <w:r w:rsidRPr="00AC4C19">
        <w:rPr>
          <w:rFonts w:ascii="Arial" w:hAnsi="Arial" w:cs="Arial"/>
          <w:color w:val="010000"/>
          <w:sz w:val="20"/>
        </w:rPr>
        <w:t>This Resolution takes effect from the date of its signing.</w:t>
      </w:r>
    </w:p>
    <w:sectPr w:rsidR="001702A8" w:rsidRPr="00AC4C19" w:rsidSect="009C4501">
      <w:pgSz w:w="11907" w:h="16839"/>
      <w:pgMar w:top="1440" w:right="1440" w:bottom="1440" w:left="1440" w:header="409" w:footer="409"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C4250" w14:textId="77777777" w:rsidR="003F09A3" w:rsidRDefault="003F09A3">
      <w:r>
        <w:separator/>
      </w:r>
    </w:p>
  </w:endnote>
  <w:endnote w:type="continuationSeparator" w:id="0">
    <w:p w14:paraId="6418CFE2" w14:textId="77777777" w:rsidR="003F09A3" w:rsidRDefault="003F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0000000000000000000"/>
    <w:charset w:val="80"/>
    <w:family w:val="roman"/>
    <w:notTrueType/>
    <w:pitch w:val="default"/>
  </w:font>
  <w:font w:name="Aptos Display">
    <w:charset w:val="00"/>
    <w:family w:val="swiss"/>
    <w:pitch w:val="variable"/>
    <w:sig w:usb0="20000287" w:usb1="00000003" w:usb2="00000000" w:usb3="00000000" w:csb0="0000019F" w:csb1="00000000"/>
  </w:font>
  <w:font w:name="游明朝">
    <w:panose1 w:val="00000000000000000000"/>
    <w:charset w:val="80"/>
    <w:family w:val="roman"/>
    <w:notTrueType/>
    <w:pitch w:val="default"/>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F2FE7" w14:textId="77777777" w:rsidR="003F09A3" w:rsidRDefault="003F09A3"/>
  </w:footnote>
  <w:footnote w:type="continuationSeparator" w:id="0">
    <w:p w14:paraId="576F0854" w14:textId="77777777" w:rsidR="003F09A3" w:rsidRDefault="003F09A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64E10"/>
    <w:multiLevelType w:val="multilevel"/>
    <w:tmpl w:val="94D0640E"/>
    <w:lvl w:ilvl="0">
      <w:start w:val="1"/>
      <w:numFmt w:val="bullet"/>
      <w:lvlText w:val="-"/>
      <w:lvlJc w:val="left"/>
      <w:rPr>
        <w:rFonts w:ascii="Arial" w:eastAsia="Times New Roman" w:hAnsi="Arial" w:cs="Arial"/>
        <w:b w:val="0"/>
        <w:bCs w:val="0"/>
        <w:i w:val="0"/>
        <w:iCs/>
        <w:smallCaps w:val="0"/>
        <w:strike w:val="0"/>
        <w:color w:val="2F2F2F"/>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A2076F1"/>
    <w:multiLevelType w:val="multilevel"/>
    <w:tmpl w:val="05ACFEA4"/>
    <w:lvl w:ilvl="0">
      <w:start w:val="1"/>
      <w:numFmt w:val="bullet"/>
      <w:lvlText w:val="■"/>
      <w:lvlJc w:val="left"/>
      <w:rPr>
        <w:rFonts w:ascii="Arial" w:eastAsia="Times New Roman" w:hAnsi="Arial" w:cs="Arial"/>
        <w:b w:val="0"/>
        <w:bCs w:val="0"/>
        <w:i w:val="0"/>
        <w:iCs w:val="0"/>
        <w:smallCaps w:val="0"/>
        <w:strike w:val="0"/>
        <w:color w:val="2F2F2F"/>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A8"/>
    <w:rsid w:val="00016B60"/>
    <w:rsid w:val="00025B63"/>
    <w:rsid w:val="000C11F6"/>
    <w:rsid w:val="001702A8"/>
    <w:rsid w:val="002440B5"/>
    <w:rsid w:val="003B29D9"/>
    <w:rsid w:val="003F09A3"/>
    <w:rsid w:val="00515ADC"/>
    <w:rsid w:val="00736163"/>
    <w:rsid w:val="008E4DE3"/>
    <w:rsid w:val="009C4501"/>
    <w:rsid w:val="009D67FB"/>
    <w:rsid w:val="00A66BC6"/>
    <w:rsid w:val="00AC4C19"/>
    <w:rsid w:val="00D00B18"/>
    <w:rsid w:val="00EC1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849167"/>
  <w15:docId w15:val="{D1469A78-CB89-4FC0-AF51-436373EE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20"/>
      <w:szCs w:val="20"/>
      <w:u w:val="none"/>
      <w:shd w:val="clear" w:color="auto" w:fill="auto"/>
    </w:rPr>
  </w:style>
  <w:style w:type="character" w:customStyle="1" w:styleId="Chthchnh">
    <w:name w:val="Chú thích ảnh_"/>
    <w:basedOn w:val="DefaultParagraphFont"/>
    <w:link w:val="Chthchnh0"/>
    <w:rPr>
      <w:rFonts w:ascii="Arial" w:eastAsia="Arial" w:hAnsi="Arial" w:cs="Arial"/>
      <w:b w:val="0"/>
      <w:bCs w:val="0"/>
      <w:i w:val="0"/>
      <w:iCs w:val="0"/>
      <w:smallCaps w:val="0"/>
      <w:strike w:val="0"/>
      <w:sz w:val="8"/>
      <w:szCs w:val="8"/>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8"/>
      <w:szCs w:val="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color w:val="2F2F2F"/>
      <w:sz w:val="28"/>
      <w:szCs w:val="2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2F2F2F"/>
      <w:u w:val="none"/>
      <w:shd w:val="clear" w:color="auto" w:fill="auto"/>
    </w:rPr>
  </w:style>
  <w:style w:type="paragraph" w:customStyle="1" w:styleId="Vnbnnidung40">
    <w:name w:val="Văn bản nội dung (4)"/>
    <w:basedOn w:val="Normal"/>
    <w:link w:val="Vnbnnidung4"/>
    <w:pPr>
      <w:jc w:val="center"/>
    </w:pPr>
    <w:rPr>
      <w:rFonts w:ascii="Arial" w:eastAsia="Arial" w:hAnsi="Arial" w:cs="Arial"/>
      <w:sz w:val="20"/>
      <w:szCs w:val="20"/>
    </w:rPr>
  </w:style>
  <w:style w:type="paragraph" w:customStyle="1" w:styleId="Chthchnh0">
    <w:name w:val="Chú thích ảnh"/>
    <w:basedOn w:val="Normal"/>
    <w:link w:val="Chthchnh"/>
    <w:pPr>
      <w:spacing w:line="199" w:lineRule="auto"/>
    </w:pPr>
    <w:rPr>
      <w:rFonts w:ascii="Arial" w:eastAsia="Arial" w:hAnsi="Arial" w:cs="Arial"/>
      <w:sz w:val="8"/>
      <w:szCs w:val="8"/>
    </w:rPr>
  </w:style>
  <w:style w:type="paragraph" w:customStyle="1" w:styleId="Vnbnnidung30">
    <w:name w:val="Văn bản nội dung (3)"/>
    <w:basedOn w:val="Normal"/>
    <w:link w:val="Vnbnnidung3"/>
    <w:pPr>
      <w:spacing w:line="199" w:lineRule="auto"/>
    </w:pPr>
    <w:rPr>
      <w:rFonts w:ascii="Arial" w:eastAsia="Arial" w:hAnsi="Arial" w:cs="Arial"/>
      <w:sz w:val="8"/>
      <w:szCs w:val="8"/>
    </w:rPr>
  </w:style>
  <w:style w:type="paragraph" w:customStyle="1" w:styleId="Vnbnnidung20">
    <w:name w:val="Văn bản nội dung (2)"/>
    <w:basedOn w:val="Normal"/>
    <w:link w:val="Vnbnnidung2"/>
    <w:pPr>
      <w:spacing w:after="30" w:line="209" w:lineRule="auto"/>
      <w:ind w:firstLine="130"/>
    </w:pPr>
    <w:rPr>
      <w:rFonts w:ascii="Times New Roman" w:eastAsia="Times New Roman" w:hAnsi="Times New Roman" w:cs="Times New Roman"/>
      <w:b/>
      <w:bCs/>
      <w:color w:val="2F2F2F"/>
      <w:sz w:val="28"/>
      <w:szCs w:val="28"/>
    </w:rPr>
  </w:style>
  <w:style w:type="paragraph" w:customStyle="1" w:styleId="Vnbnnidung0">
    <w:name w:val="Văn bản nội dung"/>
    <w:basedOn w:val="Normal"/>
    <w:link w:val="Vnbnnidung"/>
    <w:pPr>
      <w:spacing w:after="60" w:line="295" w:lineRule="auto"/>
    </w:pPr>
    <w:rPr>
      <w:rFonts w:ascii="Times New Roman" w:eastAsia="Times New Roman" w:hAnsi="Times New Roman" w:cs="Times New Roman"/>
      <w:color w:val="2F2F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199</Words>
  <Characters>1057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10</cp:revision>
  <dcterms:created xsi:type="dcterms:W3CDTF">2024-06-26T03:33:00Z</dcterms:created>
  <dcterms:modified xsi:type="dcterms:W3CDTF">2024-06-27T04:11:00Z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868ea294b72639b20cffc77096b5e77a2d7f9cd6d988ebbe77c80e254e1065aa</vt:lpwstr>
  </property>
</Properties>
</file>