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F1B3F" w14:textId="77777777"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32B61">
        <w:rPr>
          <w:rFonts w:ascii="Arial" w:hAnsi="Arial" w:cs="Arial"/>
          <w:b/>
          <w:bCs/>
          <w:color w:val="010000"/>
          <w:sz w:val="20"/>
        </w:rPr>
        <w:t>HD6:</w:t>
      </w:r>
      <w:r w:rsidRPr="00332B61">
        <w:rPr>
          <w:rFonts w:ascii="Arial" w:hAnsi="Arial" w:cs="Arial"/>
          <w:b/>
          <w:color w:val="010000"/>
          <w:sz w:val="20"/>
        </w:rPr>
        <w:t xml:space="preserve"> Annual General Mandate 2024</w:t>
      </w:r>
    </w:p>
    <w:p w14:paraId="66852629" w14:textId="33B21CD4" w:rsidR="00CE773B" w:rsidRPr="00332B61" w:rsidRDefault="00BE5CF6" w:rsidP="001B19E2">
      <w:pPr>
        <w:pBdr>
          <w:top w:val="nil"/>
          <w:left w:val="nil"/>
          <w:bottom w:val="nil"/>
          <w:right w:val="nil"/>
          <w:between w:val="nil"/>
        </w:pBdr>
        <w:tabs>
          <w:tab w:val="left" w:pos="432"/>
          <w:tab w:val="left" w:pos="6018"/>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On June 20, 2024, Hanoi Housing Development and Investment Joint Stock Company No 6 announced General Mandate </w:t>
      </w:r>
      <w:r w:rsidR="00312035" w:rsidRPr="00332B61">
        <w:rPr>
          <w:rFonts w:ascii="Arial" w:hAnsi="Arial" w:cs="Arial"/>
          <w:color w:val="010000"/>
          <w:sz w:val="20"/>
        </w:rPr>
        <w:t xml:space="preserve">No. </w:t>
      </w:r>
      <w:r w:rsidRPr="00332B61">
        <w:rPr>
          <w:rFonts w:ascii="Arial" w:hAnsi="Arial" w:cs="Arial"/>
          <w:color w:val="010000"/>
          <w:sz w:val="20"/>
        </w:rPr>
        <w:t>11/2024/NQ-DHDCD as follows:</w:t>
      </w:r>
    </w:p>
    <w:p w14:paraId="1D15F0C7" w14:textId="77777777"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Article 1: Approve the Reports submitted to the Meeting, including:</w:t>
      </w:r>
    </w:p>
    <w:p w14:paraId="6DC2BBC3" w14:textId="36048EF4" w:rsidR="00CE773B" w:rsidRPr="00332B61" w:rsidRDefault="00BE5CF6" w:rsidP="001B19E2">
      <w:pPr>
        <w:numPr>
          <w:ilvl w:val="0"/>
          <w:numId w:val="5"/>
        </w:numPr>
        <w:pBdr>
          <w:top w:val="nil"/>
          <w:left w:val="nil"/>
          <w:bottom w:val="nil"/>
          <w:right w:val="nil"/>
          <w:between w:val="nil"/>
        </w:pBdr>
        <w:tabs>
          <w:tab w:val="left" w:pos="432"/>
          <w:tab w:val="left" w:pos="1178"/>
        </w:tabs>
        <w:spacing w:after="120" w:line="360" w:lineRule="auto"/>
        <w:jc w:val="both"/>
        <w:rPr>
          <w:rFonts w:ascii="Arial" w:eastAsia="Arial" w:hAnsi="Arial" w:cs="Arial"/>
          <w:color w:val="010000"/>
          <w:sz w:val="20"/>
          <w:szCs w:val="20"/>
        </w:rPr>
      </w:pPr>
      <w:r w:rsidRPr="00332B61">
        <w:rPr>
          <w:rFonts w:ascii="Arial" w:hAnsi="Arial" w:cs="Arial"/>
          <w:color w:val="010000"/>
          <w:sz w:val="20"/>
        </w:rPr>
        <w:t>Report of the Executive Board on the results of production and business activities 2023 and expected plan on production and business 2024.</w:t>
      </w:r>
    </w:p>
    <w:p w14:paraId="62AA0DE4" w14:textId="77777777" w:rsidR="00CE773B" w:rsidRPr="00332B61" w:rsidRDefault="00BE5CF6" w:rsidP="001B19E2">
      <w:pPr>
        <w:keepNext/>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B61">
        <w:rPr>
          <w:rFonts w:ascii="Arial" w:hAnsi="Arial" w:cs="Arial"/>
          <w:color w:val="010000"/>
          <w:sz w:val="20"/>
        </w:rPr>
        <w:t>Implementation results of production and business plan targets 2023:</w:t>
      </w:r>
    </w:p>
    <w:p w14:paraId="30E3CCF4" w14:textId="77777777"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Unit: Billion VND</w:t>
      </w:r>
    </w:p>
    <w:tbl>
      <w:tblPr>
        <w:tblStyle w:val="a"/>
        <w:tblW w:w="5000" w:type="pct"/>
        <w:tblLook w:val="0400" w:firstRow="0" w:lastRow="0" w:firstColumn="0" w:lastColumn="0" w:noHBand="0" w:noVBand="1"/>
      </w:tblPr>
      <w:tblGrid>
        <w:gridCol w:w="447"/>
        <w:gridCol w:w="2240"/>
        <w:gridCol w:w="906"/>
        <w:gridCol w:w="1189"/>
        <w:gridCol w:w="934"/>
        <w:gridCol w:w="1189"/>
        <w:gridCol w:w="925"/>
        <w:gridCol w:w="1189"/>
      </w:tblGrid>
      <w:tr w:rsidR="00CE773B" w:rsidRPr="00332B61" w14:paraId="2D244DBF" w14:textId="77777777" w:rsidTr="005C37BB">
        <w:tc>
          <w:tcPr>
            <w:tcW w:w="248" w:type="pct"/>
            <w:vMerge w:val="restart"/>
            <w:tcBorders>
              <w:top w:val="single" w:sz="4" w:space="0" w:color="000000"/>
              <w:left w:val="single" w:sz="4" w:space="0" w:color="000000"/>
            </w:tcBorders>
            <w:shd w:val="clear" w:color="auto" w:fill="auto"/>
            <w:vAlign w:val="center"/>
          </w:tcPr>
          <w:p w14:paraId="2E3A8069" w14:textId="60BAFEFE" w:rsidR="00CE773B" w:rsidRPr="00332B61" w:rsidRDefault="00312035"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 xml:space="preserve">No. </w:t>
            </w:r>
          </w:p>
        </w:tc>
        <w:tc>
          <w:tcPr>
            <w:tcW w:w="1242" w:type="pct"/>
            <w:vMerge w:val="restart"/>
            <w:tcBorders>
              <w:top w:val="single" w:sz="4" w:space="0" w:color="000000"/>
              <w:left w:val="single" w:sz="4" w:space="0" w:color="000000"/>
            </w:tcBorders>
            <w:shd w:val="clear" w:color="auto" w:fill="auto"/>
            <w:vAlign w:val="center"/>
          </w:tcPr>
          <w:p w14:paraId="155D18D5"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Targets</w:t>
            </w:r>
          </w:p>
        </w:tc>
        <w:tc>
          <w:tcPr>
            <w:tcW w:w="1161" w:type="pct"/>
            <w:gridSpan w:val="2"/>
            <w:tcBorders>
              <w:top w:val="single" w:sz="4" w:space="0" w:color="000000"/>
              <w:left w:val="single" w:sz="4" w:space="0" w:color="000000"/>
            </w:tcBorders>
            <w:shd w:val="clear" w:color="auto" w:fill="auto"/>
            <w:vAlign w:val="center"/>
          </w:tcPr>
          <w:p w14:paraId="2F8E714E"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Plan</w:t>
            </w:r>
          </w:p>
        </w:tc>
        <w:tc>
          <w:tcPr>
            <w:tcW w:w="1177" w:type="pct"/>
            <w:gridSpan w:val="2"/>
            <w:tcBorders>
              <w:top w:val="single" w:sz="4" w:space="0" w:color="000000"/>
              <w:left w:val="single" w:sz="4" w:space="0" w:color="000000"/>
            </w:tcBorders>
            <w:shd w:val="clear" w:color="auto" w:fill="auto"/>
            <w:vAlign w:val="center"/>
          </w:tcPr>
          <w:p w14:paraId="069D9395"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Results</w:t>
            </w:r>
          </w:p>
        </w:tc>
        <w:tc>
          <w:tcPr>
            <w:tcW w:w="1171" w:type="pct"/>
            <w:gridSpan w:val="2"/>
            <w:tcBorders>
              <w:top w:val="single" w:sz="4" w:space="0" w:color="000000"/>
              <w:left w:val="single" w:sz="4" w:space="0" w:color="000000"/>
              <w:right w:val="single" w:sz="4" w:space="0" w:color="000000"/>
            </w:tcBorders>
            <w:shd w:val="clear" w:color="auto" w:fill="auto"/>
            <w:vAlign w:val="center"/>
          </w:tcPr>
          <w:p w14:paraId="5E8B9D74" w14:textId="2BBB3916"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Results/Plan (%)</w:t>
            </w:r>
          </w:p>
        </w:tc>
      </w:tr>
      <w:tr w:rsidR="00CE773B" w:rsidRPr="00332B61" w14:paraId="17D352A4" w14:textId="77777777" w:rsidTr="005C37BB">
        <w:tc>
          <w:tcPr>
            <w:tcW w:w="248" w:type="pct"/>
            <w:vMerge/>
            <w:tcBorders>
              <w:top w:val="single" w:sz="4" w:space="0" w:color="000000"/>
              <w:left w:val="single" w:sz="4" w:space="0" w:color="000000"/>
            </w:tcBorders>
            <w:shd w:val="clear" w:color="auto" w:fill="auto"/>
            <w:vAlign w:val="center"/>
          </w:tcPr>
          <w:p w14:paraId="64C773B9" w14:textId="77777777" w:rsidR="00CE773B" w:rsidRPr="00332B61" w:rsidRDefault="00CE773B"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42" w:type="pct"/>
            <w:vMerge/>
            <w:tcBorders>
              <w:top w:val="single" w:sz="4" w:space="0" w:color="000000"/>
              <w:left w:val="single" w:sz="4" w:space="0" w:color="000000"/>
            </w:tcBorders>
            <w:shd w:val="clear" w:color="auto" w:fill="auto"/>
            <w:vAlign w:val="center"/>
          </w:tcPr>
          <w:p w14:paraId="52AF6A28" w14:textId="77777777" w:rsidR="00CE773B" w:rsidRPr="00332B61" w:rsidRDefault="00CE773B"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02" w:type="pct"/>
            <w:tcBorders>
              <w:top w:val="single" w:sz="4" w:space="0" w:color="000000"/>
              <w:left w:val="single" w:sz="4" w:space="0" w:color="000000"/>
            </w:tcBorders>
            <w:shd w:val="clear" w:color="auto" w:fill="auto"/>
            <w:vAlign w:val="center"/>
          </w:tcPr>
          <w:p w14:paraId="2E88543A"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Separate</w:t>
            </w:r>
          </w:p>
        </w:tc>
        <w:tc>
          <w:tcPr>
            <w:tcW w:w="659" w:type="pct"/>
            <w:tcBorders>
              <w:top w:val="single" w:sz="4" w:space="0" w:color="000000"/>
              <w:left w:val="single" w:sz="4" w:space="0" w:color="000000"/>
            </w:tcBorders>
            <w:shd w:val="clear" w:color="auto" w:fill="auto"/>
            <w:vAlign w:val="center"/>
          </w:tcPr>
          <w:p w14:paraId="3F140ACA"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Consolidated</w:t>
            </w:r>
          </w:p>
        </w:tc>
        <w:tc>
          <w:tcPr>
            <w:tcW w:w="518" w:type="pct"/>
            <w:tcBorders>
              <w:top w:val="single" w:sz="4" w:space="0" w:color="000000"/>
              <w:left w:val="single" w:sz="4" w:space="0" w:color="000000"/>
            </w:tcBorders>
            <w:shd w:val="clear" w:color="auto" w:fill="auto"/>
            <w:vAlign w:val="center"/>
          </w:tcPr>
          <w:p w14:paraId="7EEEB96D"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Separate</w:t>
            </w:r>
          </w:p>
        </w:tc>
        <w:tc>
          <w:tcPr>
            <w:tcW w:w="659" w:type="pct"/>
            <w:tcBorders>
              <w:top w:val="single" w:sz="4" w:space="0" w:color="000000"/>
              <w:left w:val="single" w:sz="4" w:space="0" w:color="000000"/>
            </w:tcBorders>
            <w:shd w:val="clear" w:color="auto" w:fill="auto"/>
            <w:vAlign w:val="center"/>
          </w:tcPr>
          <w:p w14:paraId="274C86D5"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Consolidated</w:t>
            </w:r>
          </w:p>
        </w:tc>
        <w:tc>
          <w:tcPr>
            <w:tcW w:w="513" w:type="pct"/>
            <w:tcBorders>
              <w:top w:val="single" w:sz="4" w:space="0" w:color="000000"/>
              <w:left w:val="single" w:sz="4" w:space="0" w:color="000000"/>
            </w:tcBorders>
            <w:shd w:val="clear" w:color="auto" w:fill="auto"/>
            <w:vAlign w:val="center"/>
          </w:tcPr>
          <w:p w14:paraId="3DDD5326"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Separate</w:t>
            </w:r>
          </w:p>
        </w:tc>
        <w:tc>
          <w:tcPr>
            <w:tcW w:w="659" w:type="pct"/>
            <w:tcBorders>
              <w:top w:val="single" w:sz="4" w:space="0" w:color="000000"/>
              <w:left w:val="single" w:sz="4" w:space="0" w:color="000000"/>
              <w:right w:val="single" w:sz="4" w:space="0" w:color="000000"/>
            </w:tcBorders>
            <w:shd w:val="clear" w:color="auto" w:fill="auto"/>
            <w:vAlign w:val="center"/>
          </w:tcPr>
          <w:p w14:paraId="6ECBB45D"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Consolidated</w:t>
            </w:r>
          </w:p>
        </w:tc>
      </w:tr>
      <w:tr w:rsidR="00CE773B" w:rsidRPr="00332B61" w14:paraId="4BB41473" w14:textId="77777777" w:rsidTr="005C37BB">
        <w:tc>
          <w:tcPr>
            <w:tcW w:w="248" w:type="pct"/>
            <w:tcBorders>
              <w:top w:val="single" w:sz="4" w:space="0" w:color="000000"/>
              <w:left w:val="single" w:sz="4" w:space="0" w:color="000000"/>
            </w:tcBorders>
            <w:shd w:val="clear" w:color="auto" w:fill="auto"/>
            <w:vAlign w:val="center"/>
          </w:tcPr>
          <w:p w14:paraId="211624FD"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w:t>
            </w:r>
          </w:p>
        </w:tc>
        <w:tc>
          <w:tcPr>
            <w:tcW w:w="1242" w:type="pct"/>
            <w:tcBorders>
              <w:top w:val="single" w:sz="4" w:space="0" w:color="000000"/>
              <w:left w:val="single" w:sz="4" w:space="0" w:color="000000"/>
            </w:tcBorders>
            <w:shd w:val="clear" w:color="auto" w:fill="auto"/>
            <w:vAlign w:val="center"/>
          </w:tcPr>
          <w:p w14:paraId="6995B55B"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Total revenue</w:t>
            </w:r>
          </w:p>
        </w:tc>
        <w:tc>
          <w:tcPr>
            <w:tcW w:w="502" w:type="pct"/>
            <w:tcBorders>
              <w:top w:val="single" w:sz="4" w:space="0" w:color="000000"/>
              <w:left w:val="single" w:sz="4" w:space="0" w:color="000000"/>
            </w:tcBorders>
            <w:shd w:val="clear" w:color="auto" w:fill="auto"/>
            <w:vAlign w:val="center"/>
          </w:tcPr>
          <w:p w14:paraId="2F5B4DC9"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253.370</w:t>
            </w:r>
          </w:p>
        </w:tc>
        <w:tc>
          <w:tcPr>
            <w:tcW w:w="659" w:type="pct"/>
            <w:tcBorders>
              <w:top w:val="single" w:sz="4" w:space="0" w:color="000000"/>
              <w:left w:val="single" w:sz="4" w:space="0" w:color="000000"/>
            </w:tcBorders>
            <w:shd w:val="clear" w:color="auto" w:fill="auto"/>
            <w:vAlign w:val="center"/>
          </w:tcPr>
          <w:p w14:paraId="5CC3D6CF"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641.960</w:t>
            </w:r>
          </w:p>
        </w:tc>
        <w:tc>
          <w:tcPr>
            <w:tcW w:w="518" w:type="pct"/>
            <w:tcBorders>
              <w:top w:val="single" w:sz="4" w:space="0" w:color="000000"/>
              <w:left w:val="single" w:sz="4" w:space="0" w:color="000000"/>
            </w:tcBorders>
            <w:shd w:val="clear" w:color="auto" w:fill="auto"/>
            <w:vAlign w:val="center"/>
          </w:tcPr>
          <w:p w14:paraId="6014A547"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99.475</w:t>
            </w:r>
          </w:p>
        </w:tc>
        <w:tc>
          <w:tcPr>
            <w:tcW w:w="659" w:type="pct"/>
            <w:tcBorders>
              <w:top w:val="single" w:sz="4" w:space="0" w:color="000000"/>
              <w:left w:val="single" w:sz="4" w:space="0" w:color="000000"/>
            </w:tcBorders>
            <w:shd w:val="clear" w:color="auto" w:fill="auto"/>
            <w:vAlign w:val="center"/>
          </w:tcPr>
          <w:p w14:paraId="13158C15"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372.325</w:t>
            </w:r>
          </w:p>
        </w:tc>
        <w:tc>
          <w:tcPr>
            <w:tcW w:w="513" w:type="pct"/>
            <w:tcBorders>
              <w:top w:val="single" w:sz="4" w:space="0" w:color="000000"/>
              <w:left w:val="single" w:sz="4" w:space="0" w:color="000000"/>
            </w:tcBorders>
            <w:shd w:val="clear" w:color="auto" w:fill="auto"/>
            <w:vAlign w:val="center"/>
          </w:tcPr>
          <w:p w14:paraId="3CABBBB3"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39.26</w:t>
            </w:r>
          </w:p>
        </w:tc>
        <w:tc>
          <w:tcPr>
            <w:tcW w:w="659" w:type="pct"/>
            <w:tcBorders>
              <w:top w:val="single" w:sz="4" w:space="0" w:color="000000"/>
              <w:left w:val="single" w:sz="4" w:space="0" w:color="000000"/>
              <w:right w:val="single" w:sz="4" w:space="0" w:color="000000"/>
            </w:tcBorders>
            <w:shd w:val="clear" w:color="auto" w:fill="auto"/>
            <w:vAlign w:val="center"/>
          </w:tcPr>
          <w:p w14:paraId="234C931A"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57.99</w:t>
            </w:r>
          </w:p>
        </w:tc>
      </w:tr>
      <w:tr w:rsidR="00CE773B" w:rsidRPr="00332B61" w14:paraId="68FC1C8A" w14:textId="77777777" w:rsidTr="005C37BB">
        <w:tc>
          <w:tcPr>
            <w:tcW w:w="248" w:type="pct"/>
            <w:tcBorders>
              <w:top w:val="single" w:sz="4" w:space="0" w:color="000000"/>
              <w:left w:val="single" w:sz="4" w:space="0" w:color="000000"/>
            </w:tcBorders>
            <w:shd w:val="clear" w:color="auto" w:fill="auto"/>
            <w:vAlign w:val="center"/>
          </w:tcPr>
          <w:p w14:paraId="56816EF8"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2</w:t>
            </w:r>
          </w:p>
        </w:tc>
        <w:tc>
          <w:tcPr>
            <w:tcW w:w="1242" w:type="pct"/>
            <w:tcBorders>
              <w:top w:val="single" w:sz="4" w:space="0" w:color="000000"/>
              <w:left w:val="single" w:sz="4" w:space="0" w:color="000000"/>
            </w:tcBorders>
            <w:shd w:val="clear" w:color="auto" w:fill="auto"/>
            <w:vAlign w:val="center"/>
          </w:tcPr>
          <w:p w14:paraId="3E8B0F36"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Profit before tax</w:t>
            </w:r>
          </w:p>
        </w:tc>
        <w:tc>
          <w:tcPr>
            <w:tcW w:w="502" w:type="pct"/>
            <w:tcBorders>
              <w:top w:val="single" w:sz="4" w:space="0" w:color="000000"/>
              <w:left w:val="single" w:sz="4" w:space="0" w:color="000000"/>
            </w:tcBorders>
            <w:shd w:val="clear" w:color="auto" w:fill="auto"/>
            <w:vAlign w:val="center"/>
          </w:tcPr>
          <w:p w14:paraId="77D372C4"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64.90</w:t>
            </w:r>
          </w:p>
        </w:tc>
        <w:tc>
          <w:tcPr>
            <w:tcW w:w="659" w:type="pct"/>
            <w:tcBorders>
              <w:top w:val="single" w:sz="4" w:space="0" w:color="000000"/>
              <w:left w:val="single" w:sz="4" w:space="0" w:color="000000"/>
            </w:tcBorders>
            <w:shd w:val="clear" w:color="auto" w:fill="auto"/>
            <w:vAlign w:val="center"/>
          </w:tcPr>
          <w:p w14:paraId="05E6B57A"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98.17</w:t>
            </w:r>
          </w:p>
        </w:tc>
        <w:tc>
          <w:tcPr>
            <w:tcW w:w="518" w:type="pct"/>
            <w:tcBorders>
              <w:top w:val="single" w:sz="4" w:space="0" w:color="000000"/>
              <w:left w:val="single" w:sz="4" w:space="0" w:color="000000"/>
            </w:tcBorders>
            <w:shd w:val="clear" w:color="auto" w:fill="auto"/>
            <w:vAlign w:val="center"/>
          </w:tcPr>
          <w:p w14:paraId="7ECCCEED"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15.50</w:t>
            </w:r>
          </w:p>
        </w:tc>
        <w:tc>
          <w:tcPr>
            <w:tcW w:w="659" w:type="pct"/>
            <w:tcBorders>
              <w:top w:val="single" w:sz="4" w:space="0" w:color="000000"/>
              <w:left w:val="single" w:sz="4" w:space="0" w:color="000000"/>
            </w:tcBorders>
            <w:shd w:val="clear" w:color="auto" w:fill="auto"/>
            <w:vAlign w:val="center"/>
          </w:tcPr>
          <w:p w14:paraId="122B507D"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44.88</w:t>
            </w:r>
          </w:p>
        </w:tc>
        <w:tc>
          <w:tcPr>
            <w:tcW w:w="513" w:type="pct"/>
            <w:tcBorders>
              <w:top w:val="single" w:sz="4" w:space="0" w:color="000000"/>
              <w:left w:val="single" w:sz="4" w:space="0" w:color="000000"/>
            </w:tcBorders>
            <w:shd w:val="clear" w:color="auto" w:fill="auto"/>
            <w:vAlign w:val="center"/>
          </w:tcPr>
          <w:p w14:paraId="22BB7E97"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23.88</w:t>
            </w:r>
          </w:p>
        </w:tc>
        <w:tc>
          <w:tcPr>
            <w:tcW w:w="659" w:type="pct"/>
            <w:tcBorders>
              <w:top w:val="single" w:sz="4" w:space="0" w:color="000000"/>
              <w:left w:val="single" w:sz="4" w:space="0" w:color="000000"/>
              <w:right w:val="single" w:sz="4" w:space="0" w:color="000000"/>
            </w:tcBorders>
            <w:shd w:val="clear" w:color="auto" w:fill="auto"/>
            <w:vAlign w:val="center"/>
          </w:tcPr>
          <w:p w14:paraId="0DF41CA8"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45.72</w:t>
            </w:r>
          </w:p>
        </w:tc>
      </w:tr>
      <w:tr w:rsidR="00CE773B" w:rsidRPr="00332B61" w14:paraId="76116568" w14:textId="77777777" w:rsidTr="005C37BB">
        <w:tc>
          <w:tcPr>
            <w:tcW w:w="248" w:type="pct"/>
            <w:tcBorders>
              <w:top w:val="single" w:sz="4" w:space="0" w:color="000000"/>
              <w:left w:val="single" w:sz="4" w:space="0" w:color="000000"/>
            </w:tcBorders>
            <w:shd w:val="clear" w:color="auto" w:fill="auto"/>
            <w:vAlign w:val="center"/>
          </w:tcPr>
          <w:p w14:paraId="2ADFCD39"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3</w:t>
            </w:r>
          </w:p>
        </w:tc>
        <w:tc>
          <w:tcPr>
            <w:tcW w:w="1242" w:type="pct"/>
            <w:tcBorders>
              <w:top w:val="single" w:sz="4" w:space="0" w:color="000000"/>
              <w:left w:val="single" w:sz="4" w:space="0" w:color="000000"/>
            </w:tcBorders>
            <w:shd w:val="clear" w:color="auto" w:fill="auto"/>
            <w:vAlign w:val="center"/>
          </w:tcPr>
          <w:p w14:paraId="66D0DD8B"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Payables to the State budget</w:t>
            </w:r>
          </w:p>
        </w:tc>
        <w:tc>
          <w:tcPr>
            <w:tcW w:w="502" w:type="pct"/>
            <w:tcBorders>
              <w:top w:val="single" w:sz="4" w:space="0" w:color="000000"/>
              <w:left w:val="single" w:sz="4" w:space="0" w:color="000000"/>
            </w:tcBorders>
            <w:shd w:val="clear" w:color="auto" w:fill="auto"/>
            <w:vAlign w:val="center"/>
          </w:tcPr>
          <w:p w14:paraId="75D01587"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8.32</w:t>
            </w:r>
          </w:p>
        </w:tc>
        <w:tc>
          <w:tcPr>
            <w:tcW w:w="659" w:type="pct"/>
            <w:tcBorders>
              <w:top w:val="single" w:sz="4" w:space="0" w:color="000000"/>
              <w:left w:val="single" w:sz="4" w:space="0" w:color="000000"/>
            </w:tcBorders>
            <w:shd w:val="clear" w:color="auto" w:fill="auto"/>
            <w:vAlign w:val="center"/>
          </w:tcPr>
          <w:p w14:paraId="4AD6DBCC"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55.94</w:t>
            </w:r>
          </w:p>
        </w:tc>
        <w:tc>
          <w:tcPr>
            <w:tcW w:w="518" w:type="pct"/>
            <w:tcBorders>
              <w:top w:val="single" w:sz="4" w:space="0" w:color="000000"/>
              <w:left w:val="single" w:sz="4" w:space="0" w:color="000000"/>
            </w:tcBorders>
            <w:shd w:val="clear" w:color="auto" w:fill="auto"/>
            <w:vAlign w:val="center"/>
          </w:tcPr>
          <w:p w14:paraId="2FBAEF69"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8.65</w:t>
            </w:r>
          </w:p>
        </w:tc>
        <w:tc>
          <w:tcPr>
            <w:tcW w:w="659" w:type="pct"/>
            <w:tcBorders>
              <w:top w:val="single" w:sz="4" w:space="0" w:color="000000"/>
              <w:left w:val="single" w:sz="4" w:space="0" w:color="000000"/>
            </w:tcBorders>
            <w:shd w:val="clear" w:color="auto" w:fill="auto"/>
            <w:vAlign w:val="center"/>
          </w:tcPr>
          <w:p w14:paraId="317F61DE"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27.06</w:t>
            </w:r>
          </w:p>
        </w:tc>
        <w:tc>
          <w:tcPr>
            <w:tcW w:w="513" w:type="pct"/>
            <w:tcBorders>
              <w:top w:val="single" w:sz="4" w:space="0" w:color="000000"/>
              <w:left w:val="single" w:sz="4" w:space="0" w:color="000000"/>
            </w:tcBorders>
            <w:shd w:val="clear" w:color="auto" w:fill="auto"/>
            <w:vAlign w:val="center"/>
          </w:tcPr>
          <w:p w14:paraId="7EDA4980"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103.97</w:t>
            </w:r>
          </w:p>
        </w:tc>
        <w:tc>
          <w:tcPr>
            <w:tcW w:w="659" w:type="pct"/>
            <w:tcBorders>
              <w:top w:val="single" w:sz="4" w:space="0" w:color="000000"/>
              <w:left w:val="single" w:sz="4" w:space="0" w:color="000000"/>
              <w:right w:val="single" w:sz="4" w:space="0" w:color="000000"/>
            </w:tcBorders>
            <w:shd w:val="clear" w:color="auto" w:fill="auto"/>
            <w:vAlign w:val="center"/>
          </w:tcPr>
          <w:p w14:paraId="1742BB1F"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48.37</w:t>
            </w:r>
          </w:p>
        </w:tc>
      </w:tr>
      <w:tr w:rsidR="00CE773B" w:rsidRPr="00332B61" w14:paraId="1D253A12" w14:textId="77777777" w:rsidTr="005C37BB">
        <w:tc>
          <w:tcPr>
            <w:tcW w:w="248" w:type="pct"/>
            <w:tcBorders>
              <w:top w:val="single" w:sz="4" w:space="0" w:color="000000"/>
              <w:left w:val="single" w:sz="4" w:space="0" w:color="000000"/>
              <w:bottom w:val="single" w:sz="4" w:space="0" w:color="000000"/>
            </w:tcBorders>
            <w:shd w:val="clear" w:color="auto" w:fill="auto"/>
            <w:vAlign w:val="center"/>
          </w:tcPr>
          <w:p w14:paraId="146C3C1F"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4</w:t>
            </w:r>
          </w:p>
        </w:tc>
        <w:tc>
          <w:tcPr>
            <w:tcW w:w="1242" w:type="pct"/>
            <w:tcBorders>
              <w:top w:val="single" w:sz="4" w:space="0" w:color="000000"/>
              <w:left w:val="single" w:sz="4" w:space="0" w:color="000000"/>
              <w:bottom w:val="single" w:sz="4" w:space="0" w:color="000000"/>
            </w:tcBorders>
            <w:shd w:val="clear" w:color="auto" w:fill="auto"/>
            <w:vAlign w:val="center"/>
          </w:tcPr>
          <w:p w14:paraId="174B3620"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Per Capita Income (million VND/person/month)</w:t>
            </w:r>
          </w:p>
        </w:tc>
        <w:tc>
          <w:tcPr>
            <w:tcW w:w="502" w:type="pct"/>
            <w:tcBorders>
              <w:top w:val="single" w:sz="4" w:space="0" w:color="000000"/>
              <w:left w:val="single" w:sz="4" w:space="0" w:color="000000"/>
              <w:bottom w:val="single" w:sz="4" w:space="0" w:color="000000"/>
            </w:tcBorders>
            <w:shd w:val="clear" w:color="auto" w:fill="auto"/>
            <w:vAlign w:val="center"/>
          </w:tcPr>
          <w:p w14:paraId="3B681A54"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13.50</w:t>
            </w:r>
          </w:p>
        </w:tc>
        <w:tc>
          <w:tcPr>
            <w:tcW w:w="659" w:type="pct"/>
            <w:tcBorders>
              <w:top w:val="single" w:sz="4" w:space="0" w:color="000000"/>
              <w:left w:val="single" w:sz="4" w:space="0" w:color="000000"/>
              <w:bottom w:val="single" w:sz="4" w:space="0" w:color="000000"/>
            </w:tcBorders>
            <w:shd w:val="clear" w:color="auto" w:fill="auto"/>
            <w:vAlign w:val="center"/>
          </w:tcPr>
          <w:p w14:paraId="23C6E4E7"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13.00</w:t>
            </w:r>
          </w:p>
        </w:tc>
        <w:tc>
          <w:tcPr>
            <w:tcW w:w="518" w:type="pct"/>
            <w:tcBorders>
              <w:top w:val="single" w:sz="4" w:space="0" w:color="000000"/>
              <w:left w:val="single" w:sz="4" w:space="0" w:color="000000"/>
              <w:bottom w:val="single" w:sz="4" w:space="0" w:color="000000"/>
            </w:tcBorders>
            <w:shd w:val="clear" w:color="auto" w:fill="auto"/>
            <w:vAlign w:val="center"/>
          </w:tcPr>
          <w:p w14:paraId="20484A56"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13.50</w:t>
            </w:r>
          </w:p>
        </w:tc>
        <w:tc>
          <w:tcPr>
            <w:tcW w:w="659" w:type="pct"/>
            <w:tcBorders>
              <w:top w:val="single" w:sz="4" w:space="0" w:color="000000"/>
              <w:left w:val="single" w:sz="4" w:space="0" w:color="000000"/>
              <w:bottom w:val="single" w:sz="4" w:space="0" w:color="000000"/>
            </w:tcBorders>
            <w:shd w:val="clear" w:color="auto" w:fill="auto"/>
            <w:vAlign w:val="center"/>
          </w:tcPr>
          <w:p w14:paraId="1058859C"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13.56</w:t>
            </w:r>
          </w:p>
        </w:tc>
        <w:tc>
          <w:tcPr>
            <w:tcW w:w="513" w:type="pct"/>
            <w:tcBorders>
              <w:top w:val="single" w:sz="4" w:space="0" w:color="000000"/>
              <w:left w:val="single" w:sz="4" w:space="0" w:color="000000"/>
              <w:bottom w:val="single" w:sz="4" w:space="0" w:color="000000"/>
            </w:tcBorders>
            <w:shd w:val="clear" w:color="auto" w:fill="auto"/>
            <w:vAlign w:val="center"/>
          </w:tcPr>
          <w:p w14:paraId="2F0A6646"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100.00</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2528A"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104.31</w:t>
            </w:r>
          </w:p>
        </w:tc>
      </w:tr>
    </w:tbl>
    <w:p w14:paraId="38319862" w14:textId="77777777" w:rsidR="00CE773B" w:rsidRPr="00332B61" w:rsidRDefault="00BE5CF6" w:rsidP="005C37BB">
      <w:pPr>
        <w:keepNext/>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2B61">
        <w:rPr>
          <w:rFonts w:ascii="Arial" w:hAnsi="Arial" w:cs="Arial"/>
          <w:color w:val="010000"/>
          <w:sz w:val="20"/>
        </w:rPr>
        <w:t>Main production and business plan targets 2024.</w:t>
      </w:r>
    </w:p>
    <w:p w14:paraId="61AFCB41"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Unit: Billion VND</w:t>
      </w:r>
    </w:p>
    <w:tbl>
      <w:tblPr>
        <w:tblStyle w:val="a0"/>
        <w:tblW w:w="5000" w:type="pct"/>
        <w:tblLook w:val="0400" w:firstRow="0" w:lastRow="0" w:firstColumn="0" w:lastColumn="0" w:noHBand="0" w:noVBand="1"/>
      </w:tblPr>
      <w:tblGrid>
        <w:gridCol w:w="572"/>
        <w:gridCol w:w="3449"/>
        <w:gridCol w:w="1319"/>
        <w:gridCol w:w="1430"/>
        <w:gridCol w:w="2249"/>
      </w:tblGrid>
      <w:tr w:rsidR="00CE773B" w:rsidRPr="00332B61" w14:paraId="17434384" w14:textId="77777777" w:rsidTr="005C37BB">
        <w:tc>
          <w:tcPr>
            <w:tcW w:w="317" w:type="pct"/>
            <w:vMerge w:val="restart"/>
            <w:tcBorders>
              <w:top w:val="single" w:sz="4" w:space="0" w:color="000000"/>
              <w:left w:val="single" w:sz="4" w:space="0" w:color="000000"/>
            </w:tcBorders>
            <w:shd w:val="clear" w:color="auto" w:fill="auto"/>
            <w:vAlign w:val="center"/>
          </w:tcPr>
          <w:p w14:paraId="30156CC8" w14:textId="105B3AEA" w:rsidR="00CE773B" w:rsidRPr="00332B61" w:rsidRDefault="00312035"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 xml:space="preserve">No. </w:t>
            </w:r>
          </w:p>
        </w:tc>
        <w:tc>
          <w:tcPr>
            <w:tcW w:w="1912" w:type="pct"/>
            <w:vMerge w:val="restart"/>
            <w:tcBorders>
              <w:top w:val="single" w:sz="4" w:space="0" w:color="000000"/>
              <w:left w:val="single" w:sz="4" w:space="0" w:color="000000"/>
            </w:tcBorders>
            <w:shd w:val="clear" w:color="auto" w:fill="auto"/>
            <w:vAlign w:val="center"/>
          </w:tcPr>
          <w:p w14:paraId="40FB0B46"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Targets</w:t>
            </w:r>
          </w:p>
        </w:tc>
        <w:tc>
          <w:tcPr>
            <w:tcW w:w="1524" w:type="pct"/>
            <w:gridSpan w:val="2"/>
            <w:tcBorders>
              <w:top w:val="single" w:sz="4" w:space="0" w:color="000000"/>
              <w:left w:val="single" w:sz="4" w:space="0" w:color="000000"/>
            </w:tcBorders>
            <w:shd w:val="clear" w:color="auto" w:fill="auto"/>
            <w:vAlign w:val="center"/>
          </w:tcPr>
          <w:p w14:paraId="79EC555E"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Plan 2024</w:t>
            </w:r>
          </w:p>
        </w:tc>
        <w:tc>
          <w:tcPr>
            <w:tcW w:w="1247" w:type="pct"/>
            <w:vMerge w:val="restart"/>
            <w:tcBorders>
              <w:top w:val="single" w:sz="4" w:space="0" w:color="000000"/>
              <w:left w:val="single" w:sz="4" w:space="0" w:color="000000"/>
              <w:right w:val="single" w:sz="4" w:space="0" w:color="000000"/>
            </w:tcBorders>
            <w:shd w:val="clear" w:color="auto" w:fill="auto"/>
            <w:vAlign w:val="center"/>
          </w:tcPr>
          <w:p w14:paraId="7A93E849"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Note</w:t>
            </w:r>
          </w:p>
        </w:tc>
      </w:tr>
      <w:tr w:rsidR="00CE773B" w:rsidRPr="00332B61" w14:paraId="77A93B75" w14:textId="77777777" w:rsidTr="005C37BB">
        <w:tc>
          <w:tcPr>
            <w:tcW w:w="317" w:type="pct"/>
            <w:vMerge/>
            <w:tcBorders>
              <w:top w:val="single" w:sz="4" w:space="0" w:color="000000"/>
              <w:left w:val="single" w:sz="4" w:space="0" w:color="000000"/>
            </w:tcBorders>
            <w:shd w:val="clear" w:color="auto" w:fill="auto"/>
            <w:vAlign w:val="center"/>
          </w:tcPr>
          <w:p w14:paraId="0A81D056" w14:textId="77777777" w:rsidR="00CE773B" w:rsidRPr="00332B61" w:rsidRDefault="00CE773B"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912" w:type="pct"/>
            <w:vMerge/>
            <w:tcBorders>
              <w:top w:val="single" w:sz="4" w:space="0" w:color="000000"/>
              <w:left w:val="single" w:sz="4" w:space="0" w:color="000000"/>
            </w:tcBorders>
            <w:shd w:val="clear" w:color="auto" w:fill="auto"/>
            <w:vAlign w:val="center"/>
          </w:tcPr>
          <w:p w14:paraId="31221B41" w14:textId="77777777" w:rsidR="00CE773B" w:rsidRPr="00332B61" w:rsidRDefault="00CE773B"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1" w:type="pct"/>
            <w:tcBorders>
              <w:top w:val="single" w:sz="4" w:space="0" w:color="000000"/>
              <w:left w:val="single" w:sz="4" w:space="0" w:color="000000"/>
            </w:tcBorders>
            <w:shd w:val="clear" w:color="auto" w:fill="auto"/>
            <w:vAlign w:val="center"/>
          </w:tcPr>
          <w:p w14:paraId="047C664E"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Separate</w:t>
            </w:r>
          </w:p>
        </w:tc>
        <w:tc>
          <w:tcPr>
            <w:tcW w:w="793" w:type="pct"/>
            <w:tcBorders>
              <w:top w:val="single" w:sz="4" w:space="0" w:color="000000"/>
              <w:left w:val="single" w:sz="4" w:space="0" w:color="000000"/>
            </w:tcBorders>
            <w:shd w:val="clear" w:color="auto" w:fill="auto"/>
            <w:vAlign w:val="center"/>
          </w:tcPr>
          <w:p w14:paraId="336D8212"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Consolidated</w:t>
            </w:r>
          </w:p>
        </w:tc>
        <w:tc>
          <w:tcPr>
            <w:tcW w:w="1247" w:type="pct"/>
            <w:vMerge/>
            <w:tcBorders>
              <w:top w:val="single" w:sz="4" w:space="0" w:color="000000"/>
              <w:left w:val="single" w:sz="4" w:space="0" w:color="000000"/>
              <w:right w:val="single" w:sz="4" w:space="0" w:color="000000"/>
            </w:tcBorders>
            <w:shd w:val="clear" w:color="auto" w:fill="auto"/>
            <w:vAlign w:val="center"/>
          </w:tcPr>
          <w:p w14:paraId="0B23CE2D" w14:textId="77777777" w:rsidR="00CE773B" w:rsidRPr="00332B61" w:rsidRDefault="00CE773B"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CE773B" w:rsidRPr="00332B61" w14:paraId="0C9679BD" w14:textId="77777777" w:rsidTr="005C37BB">
        <w:tc>
          <w:tcPr>
            <w:tcW w:w="317" w:type="pct"/>
            <w:tcBorders>
              <w:top w:val="single" w:sz="4" w:space="0" w:color="000000"/>
              <w:left w:val="single" w:sz="4" w:space="0" w:color="000000"/>
            </w:tcBorders>
            <w:shd w:val="clear" w:color="auto" w:fill="auto"/>
            <w:vAlign w:val="center"/>
          </w:tcPr>
          <w:p w14:paraId="325AF0AA"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w:t>
            </w:r>
          </w:p>
        </w:tc>
        <w:tc>
          <w:tcPr>
            <w:tcW w:w="1912" w:type="pct"/>
            <w:tcBorders>
              <w:top w:val="single" w:sz="4" w:space="0" w:color="000000"/>
              <w:left w:val="single" w:sz="4" w:space="0" w:color="000000"/>
            </w:tcBorders>
            <w:shd w:val="clear" w:color="auto" w:fill="auto"/>
            <w:vAlign w:val="center"/>
          </w:tcPr>
          <w:p w14:paraId="65CF78A8"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Total revenue</w:t>
            </w:r>
          </w:p>
        </w:tc>
        <w:tc>
          <w:tcPr>
            <w:tcW w:w="731" w:type="pct"/>
            <w:tcBorders>
              <w:top w:val="single" w:sz="4" w:space="0" w:color="000000"/>
              <w:left w:val="single" w:sz="4" w:space="0" w:color="000000"/>
            </w:tcBorders>
            <w:shd w:val="clear" w:color="auto" w:fill="auto"/>
            <w:vAlign w:val="center"/>
          </w:tcPr>
          <w:p w14:paraId="6354A922"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89.21</w:t>
            </w:r>
          </w:p>
        </w:tc>
        <w:tc>
          <w:tcPr>
            <w:tcW w:w="793" w:type="pct"/>
            <w:tcBorders>
              <w:top w:val="single" w:sz="4" w:space="0" w:color="000000"/>
              <w:left w:val="single" w:sz="4" w:space="0" w:color="000000"/>
            </w:tcBorders>
            <w:shd w:val="clear" w:color="auto" w:fill="auto"/>
            <w:vAlign w:val="center"/>
          </w:tcPr>
          <w:p w14:paraId="41E970F7"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420.65</w:t>
            </w:r>
          </w:p>
        </w:tc>
        <w:tc>
          <w:tcPr>
            <w:tcW w:w="1247" w:type="pct"/>
            <w:tcBorders>
              <w:top w:val="single" w:sz="4" w:space="0" w:color="000000"/>
              <w:left w:val="single" w:sz="4" w:space="0" w:color="000000"/>
              <w:right w:val="single" w:sz="4" w:space="0" w:color="000000"/>
            </w:tcBorders>
            <w:shd w:val="clear" w:color="auto" w:fill="auto"/>
            <w:vAlign w:val="center"/>
          </w:tcPr>
          <w:p w14:paraId="339F97FC" w14:textId="77777777" w:rsidR="00CE773B" w:rsidRPr="00332B61" w:rsidRDefault="00CE773B" w:rsidP="005C37BB">
            <w:pPr>
              <w:tabs>
                <w:tab w:val="left" w:pos="432"/>
              </w:tabs>
              <w:spacing w:after="120" w:line="360" w:lineRule="auto"/>
              <w:rPr>
                <w:rFonts w:ascii="Arial" w:eastAsia="Arial" w:hAnsi="Arial" w:cs="Arial"/>
                <w:color w:val="010000"/>
                <w:sz w:val="20"/>
                <w:szCs w:val="20"/>
              </w:rPr>
            </w:pPr>
          </w:p>
        </w:tc>
      </w:tr>
      <w:tr w:rsidR="00CE773B" w:rsidRPr="00332B61" w14:paraId="3F39BCB2" w14:textId="77777777" w:rsidTr="005C37BB">
        <w:tc>
          <w:tcPr>
            <w:tcW w:w="317" w:type="pct"/>
            <w:tcBorders>
              <w:top w:val="single" w:sz="4" w:space="0" w:color="000000"/>
              <w:left w:val="single" w:sz="4" w:space="0" w:color="000000"/>
            </w:tcBorders>
            <w:shd w:val="clear" w:color="auto" w:fill="auto"/>
            <w:vAlign w:val="center"/>
          </w:tcPr>
          <w:p w14:paraId="03C8FD50"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2</w:t>
            </w:r>
          </w:p>
        </w:tc>
        <w:tc>
          <w:tcPr>
            <w:tcW w:w="1912" w:type="pct"/>
            <w:tcBorders>
              <w:top w:val="single" w:sz="4" w:space="0" w:color="000000"/>
              <w:left w:val="single" w:sz="4" w:space="0" w:color="000000"/>
            </w:tcBorders>
            <w:shd w:val="clear" w:color="auto" w:fill="auto"/>
            <w:vAlign w:val="center"/>
          </w:tcPr>
          <w:p w14:paraId="50AA9BA3"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Payables to the State budget</w:t>
            </w:r>
          </w:p>
        </w:tc>
        <w:tc>
          <w:tcPr>
            <w:tcW w:w="731" w:type="pct"/>
            <w:tcBorders>
              <w:top w:val="single" w:sz="4" w:space="0" w:color="000000"/>
              <w:left w:val="single" w:sz="4" w:space="0" w:color="000000"/>
            </w:tcBorders>
            <w:shd w:val="clear" w:color="auto" w:fill="auto"/>
            <w:vAlign w:val="center"/>
          </w:tcPr>
          <w:p w14:paraId="3C21912F"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8.74</w:t>
            </w:r>
          </w:p>
        </w:tc>
        <w:tc>
          <w:tcPr>
            <w:tcW w:w="793" w:type="pct"/>
            <w:tcBorders>
              <w:top w:val="single" w:sz="4" w:space="0" w:color="000000"/>
              <w:left w:val="single" w:sz="4" w:space="0" w:color="000000"/>
            </w:tcBorders>
            <w:shd w:val="clear" w:color="auto" w:fill="auto"/>
            <w:vAlign w:val="center"/>
          </w:tcPr>
          <w:p w14:paraId="6ECB9129"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29.76</w:t>
            </w:r>
          </w:p>
        </w:tc>
        <w:tc>
          <w:tcPr>
            <w:tcW w:w="1247" w:type="pct"/>
            <w:tcBorders>
              <w:top w:val="single" w:sz="4" w:space="0" w:color="000000"/>
              <w:left w:val="single" w:sz="4" w:space="0" w:color="000000"/>
              <w:right w:val="single" w:sz="4" w:space="0" w:color="000000"/>
            </w:tcBorders>
            <w:shd w:val="clear" w:color="auto" w:fill="auto"/>
            <w:vAlign w:val="center"/>
          </w:tcPr>
          <w:p w14:paraId="128CD0FA" w14:textId="77777777" w:rsidR="00CE773B" w:rsidRPr="00332B61" w:rsidRDefault="00CE773B" w:rsidP="005C37BB">
            <w:pPr>
              <w:tabs>
                <w:tab w:val="left" w:pos="432"/>
              </w:tabs>
              <w:spacing w:after="120" w:line="360" w:lineRule="auto"/>
              <w:rPr>
                <w:rFonts w:ascii="Arial" w:eastAsia="Arial" w:hAnsi="Arial" w:cs="Arial"/>
                <w:color w:val="010000"/>
                <w:sz w:val="20"/>
                <w:szCs w:val="20"/>
              </w:rPr>
            </w:pPr>
          </w:p>
        </w:tc>
      </w:tr>
      <w:tr w:rsidR="00CE773B" w:rsidRPr="00332B61" w14:paraId="7BE7FE9B" w14:textId="77777777" w:rsidTr="005C37BB">
        <w:tc>
          <w:tcPr>
            <w:tcW w:w="317" w:type="pct"/>
            <w:tcBorders>
              <w:top w:val="single" w:sz="4" w:space="0" w:color="000000"/>
              <w:left w:val="single" w:sz="4" w:space="0" w:color="000000"/>
            </w:tcBorders>
            <w:shd w:val="clear" w:color="auto" w:fill="auto"/>
            <w:vAlign w:val="center"/>
          </w:tcPr>
          <w:p w14:paraId="2508C325"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3</w:t>
            </w:r>
          </w:p>
        </w:tc>
        <w:tc>
          <w:tcPr>
            <w:tcW w:w="1912" w:type="pct"/>
            <w:tcBorders>
              <w:top w:val="single" w:sz="4" w:space="0" w:color="000000"/>
              <w:left w:val="single" w:sz="4" w:space="0" w:color="000000"/>
            </w:tcBorders>
            <w:shd w:val="clear" w:color="auto" w:fill="auto"/>
            <w:vAlign w:val="center"/>
          </w:tcPr>
          <w:p w14:paraId="5C332B0C"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Profit before tax</w:t>
            </w:r>
          </w:p>
        </w:tc>
        <w:tc>
          <w:tcPr>
            <w:tcW w:w="731" w:type="pct"/>
            <w:tcBorders>
              <w:top w:val="single" w:sz="4" w:space="0" w:color="000000"/>
              <w:left w:val="single" w:sz="4" w:space="0" w:color="000000"/>
            </w:tcBorders>
            <w:shd w:val="clear" w:color="auto" w:fill="auto"/>
            <w:vAlign w:val="center"/>
          </w:tcPr>
          <w:p w14:paraId="32074593"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16.89</w:t>
            </w:r>
          </w:p>
        </w:tc>
        <w:tc>
          <w:tcPr>
            <w:tcW w:w="793" w:type="pct"/>
            <w:tcBorders>
              <w:top w:val="single" w:sz="4" w:space="0" w:color="000000"/>
              <w:left w:val="single" w:sz="4" w:space="0" w:color="000000"/>
            </w:tcBorders>
            <w:shd w:val="clear" w:color="auto" w:fill="auto"/>
            <w:vAlign w:val="center"/>
          </w:tcPr>
          <w:p w14:paraId="5C04E68D"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45.00</w:t>
            </w:r>
          </w:p>
        </w:tc>
        <w:tc>
          <w:tcPr>
            <w:tcW w:w="1247" w:type="pct"/>
            <w:tcBorders>
              <w:top w:val="single" w:sz="4" w:space="0" w:color="000000"/>
              <w:left w:val="single" w:sz="4" w:space="0" w:color="000000"/>
              <w:right w:val="single" w:sz="4" w:space="0" w:color="000000"/>
            </w:tcBorders>
            <w:shd w:val="clear" w:color="auto" w:fill="auto"/>
            <w:vAlign w:val="center"/>
          </w:tcPr>
          <w:p w14:paraId="430D9A5F" w14:textId="77777777" w:rsidR="00CE773B" w:rsidRPr="00332B61" w:rsidRDefault="00CE773B" w:rsidP="005C37BB">
            <w:pPr>
              <w:tabs>
                <w:tab w:val="left" w:pos="432"/>
              </w:tabs>
              <w:spacing w:after="120" w:line="360" w:lineRule="auto"/>
              <w:rPr>
                <w:rFonts w:ascii="Arial" w:eastAsia="Arial" w:hAnsi="Arial" w:cs="Arial"/>
                <w:color w:val="010000"/>
                <w:sz w:val="20"/>
                <w:szCs w:val="20"/>
              </w:rPr>
            </w:pPr>
          </w:p>
        </w:tc>
      </w:tr>
      <w:tr w:rsidR="00CE773B" w:rsidRPr="00332B61" w14:paraId="5A8044E6" w14:textId="77777777" w:rsidTr="005C37BB">
        <w:tc>
          <w:tcPr>
            <w:tcW w:w="317" w:type="pct"/>
            <w:tcBorders>
              <w:top w:val="single" w:sz="4" w:space="0" w:color="000000"/>
              <w:left w:val="single" w:sz="4" w:space="0" w:color="000000"/>
            </w:tcBorders>
            <w:shd w:val="clear" w:color="auto" w:fill="auto"/>
            <w:vAlign w:val="center"/>
          </w:tcPr>
          <w:p w14:paraId="0E1F872F"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4</w:t>
            </w:r>
          </w:p>
        </w:tc>
        <w:tc>
          <w:tcPr>
            <w:tcW w:w="1912" w:type="pct"/>
            <w:tcBorders>
              <w:top w:val="single" w:sz="4" w:space="0" w:color="000000"/>
              <w:left w:val="single" w:sz="4" w:space="0" w:color="000000"/>
            </w:tcBorders>
            <w:shd w:val="clear" w:color="auto" w:fill="auto"/>
            <w:vAlign w:val="center"/>
          </w:tcPr>
          <w:p w14:paraId="6A91C7C0"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Profit after tax</w:t>
            </w:r>
          </w:p>
        </w:tc>
        <w:tc>
          <w:tcPr>
            <w:tcW w:w="731" w:type="pct"/>
            <w:tcBorders>
              <w:top w:val="single" w:sz="4" w:space="0" w:color="000000"/>
              <w:left w:val="single" w:sz="4" w:space="0" w:color="000000"/>
            </w:tcBorders>
            <w:shd w:val="clear" w:color="auto" w:fill="auto"/>
            <w:vAlign w:val="center"/>
          </w:tcPr>
          <w:p w14:paraId="75A8FAFF"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16.05</w:t>
            </w:r>
          </w:p>
        </w:tc>
        <w:tc>
          <w:tcPr>
            <w:tcW w:w="793" w:type="pct"/>
            <w:tcBorders>
              <w:top w:val="single" w:sz="4" w:space="0" w:color="000000"/>
              <w:left w:val="single" w:sz="4" w:space="0" w:color="000000"/>
            </w:tcBorders>
            <w:shd w:val="clear" w:color="auto" w:fill="auto"/>
            <w:vAlign w:val="center"/>
          </w:tcPr>
          <w:p w14:paraId="6EB1F834"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43.96</w:t>
            </w:r>
          </w:p>
        </w:tc>
        <w:tc>
          <w:tcPr>
            <w:tcW w:w="1247" w:type="pct"/>
            <w:tcBorders>
              <w:top w:val="single" w:sz="4" w:space="0" w:color="000000"/>
              <w:left w:val="single" w:sz="4" w:space="0" w:color="000000"/>
              <w:right w:val="single" w:sz="4" w:space="0" w:color="000000"/>
            </w:tcBorders>
            <w:shd w:val="clear" w:color="auto" w:fill="auto"/>
            <w:vAlign w:val="center"/>
          </w:tcPr>
          <w:p w14:paraId="3C8BCE90" w14:textId="77777777" w:rsidR="00CE773B" w:rsidRPr="00332B61" w:rsidRDefault="00CE773B" w:rsidP="005C37BB">
            <w:pPr>
              <w:tabs>
                <w:tab w:val="left" w:pos="432"/>
              </w:tabs>
              <w:spacing w:after="120" w:line="360" w:lineRule="auto"/>
              <w:rPr>
                <w:rFonts w:ascii="Arial" w:eastAsia="Arial" w:hAnsi="Arial" w:cs="Arial"/>
                <w:color w:val="010000"/>
                <w:sz w:val="20"/>
                <w:szCs w:val="20"/>
              </w:rPr>
            </w:pPr>
          </w:p>
        </w:tc>
      </w:tr>
      <w:tr w:rsidR="00CE773B" w:rsidRPr="00332B61" w14:paraId="083E59E6" w14:textId="77777777" w:rsidTr="005C37BB">
        <w:tc>
          <w:tcPr>
            <w:tcW w:w="317" w:type="pct"/>
            <w:tcBorders>
              <w:top w:val="single" w:sz="4" w:space="0" w:color="000000"/>
              <w:left w:val="single" w:sz="4" w:space="0" w:color="000000"/>
              <w:bottom w:val="single" w:sz="4" w:space="0" w:color="000000"/>
            </w:tcBorders>
            <w:shd w:val="clear" w:color="auto" w:fill="auto"/>
            <w:vAlign w:val="center"/>
          </w:tcPr>
          <w:p w14:paraId="05E01C8D"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5</w:t>
            </w:r>
          </w:p>
        </w:tc>
        <w:tc>
          <w:tcPr>
            <w:tcW w:w="1912" w:type="pct"/>
            <w:tcBorders>
              <w:top w:val="single" w:sz="4" w:space="0" w:color="000000"/>
              <w:left w:val="single" w:sz="4" w:space="0" w:color="000000"/>
              <w:bottom w:val="single" w:sz="4" w:space="0" w:color="000000"/>
            </w:tcBorders>
            <w:shd w:val="clear" w:color="auto" w:fill="auto"/>
            <w:vAlign w:val="center"/>
          </w:tcPr>
          <w:p w14:paraId="01B3FD68"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Per Capita Income (million VND/person/month)</w:t>
            </w:r>
          </w:p>
        </w:tc>
        <w:tc>
          <w:tcPr>
            <w:tcW w:w="731" w:type="pct"/>
            <w:tcBorders>
              <w:top w:val="single" w:sz="4" w:space="0" w:color="000000"/>
              <w:left w:val="single" w:sz="4" w:space="0" w:color="000000"/>
              <w:bottom w:val="single" w:sz="4" w:space="0" w:color="000000"/>
            </w:tcBorders>
            <w:shd w:val="clear" w:color="auto" w:fill="auto"/>
            <w:vAlign w:val="center"/>
          </w:tcPr>
          <w:p w14:paraId="710D2A63"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14.18</w:t>
            </w:r>
          </w:p>
        </w:tc>
        <w:tc>
          <w:tcPr>
            <w:tcW w:w="793" w:type="pct"/>
            <w:tcBorders>
              <w:top w:val="single" w:sz="4" w:space="0" w:color="000000"/>
              <w:left w:val="single" w:sz="4" w:space="0" w:color="000000"/>
              <w:bottom w:val="single" w:sz="4" w:space="0" w:color="000000"/>
            </w:tcBorders>
            <w:shd w:val="clear" w:color="auto" w:fill="auto"/>
            <w:vAlign w:val="center"/>
          </w:tcPr>
          <w:p w14:paraId="21200D3B" w14:textId="77777777" w:rsidR="00CE773B" w:rsidRPr="00332B61" w:rsidRDefault="00BE5CF6" w:rsidP="005C37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2B61">
              <w:rPr>
                <w:rFonts w:ascii="Arial" w:hAnsi="Arial" w:cs="Arial"/>
                <w:color w:val="010000"/>
                <w:sz w:val="20"/>
              </w:rPr>
              <w:t>14.00</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8652D" w14:textId="77777777" w:rsidR="00CE773B" w:rsidRPr="00332B61" w:rsidRDefault="00CE773B" w:rsidP="005C37BB">
            <w:pPr>
              <w:tabs>
                <w:tab w:val="left" w:pos="432"/>
              </w:tabs>
              <w:spacing w:after="120" w:line="360" w:lineRule="auto"/>
              <w:rPr>
                <w:rFonts w:ascii="Arial" w:eastAsia="Arial" w:hAnsi="Arial" w:cs="Arial"/>
                <w:color w:val="010000"/>
                <w:sz w:val="20"/>
                <w:szCs w:val="20"/>
              </w:rPr>
            </w:pPr>
          </w:p>
        </w:tc>
      </w:tr>
    </w:tbl>
    <w:p w14:paraId="5B0B8B45" w14:textId="77777777"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In addition to the above main production and business plan targets, profit after tax will be fully appropriated for funds according to the Company’s Charter, specifically:</w:t>
      </w:r>
    </w:p>
    <w:p w14:paraId="64EAB12D" w14:textId="77777777" w:rsidR="00CE773B" w:rsidRPr="00332B61" w:rsidRDefault="00BE5CF6" w:rsidP="001B19E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B61">
        <w:rPr>
          <w:rFonts w:ascii="Arial" w:hAnsi="Arial" w:cs="Arial"/>
          <w:color w:val="010000"/>
          <w:sz w:val="20"/>
        </w:rPr>
        <w:t>Appropriation for Investment and Development fund: 10% of profit after tax</w:t>
      </w:r>
    </w:p>
    <w:p w14:paraId="1A9C06C2" w14:textId="77777777" w:rsidR="00CE773B" w:rsidRPr="00332B61" w:rsidRDefault="00BE5CF6" w:rsidP="001B19E2">
      <w:pPr>
        <w:numPr>
          <w:ilvl w:val="0"/>
          <w:numId w:val="5"/>
        </w:numPr>
        <w:pBdr>
          <w:top w:val="nil"/>
          <w:left w:val="nil"/>
          <w:bottom w:val="nil"/>
          <w:right w:val="nil"/>
          <w:between w:val="nil"/>
        </w:pBdr>
        <w:tabs>
          <w:tab w:val="left" w:pos="432"/>
          <w:tab w:val="left" w:pos="1178"/>
        </w:tabs>
        <w:spacing w:after="120" w:line="360" w:lineRule="auto"/>
        <w:jc w:val="both"/>
        <w:rPr>
          <w:rFonts w:ascii="Arial" w:eastAsia="Arial" w:hAnsi="Arial" w:cs="Arial"/>
          <w:color w:val="010000"/>
          <w:sz w:val="20"/>
          <w:szCs w:val="20"/>
        </w:rPr>
      </w:pPr>
      <w:r w:rsidRPr="00332B61">
        <w:rPr>
          <w:rFonts w:ascii="Arial" w:hAnsi="Arial" w:cs="Arial"/>
          <w:color w:val="010000"/>
          <w:sz w:val="20"/>
        </w:rPr>
        <w:t>Report on activities of the Supervisory Board in 2023 and operating orientation for 2024.</w:t>
      </w:r>
    </w:p>
    <w:p w14:paraId="6EBBFA2B" w14:textId="77777777" w:rsidR="00CE773B" w:rsidRPr="00332B61" w:rsidRDefault="00BE5CF6" w:rsidP="001B19E2">
      <w:pPr>
        <w:numPr>
          <w:ilvl w:val="0"/>
          <w:numId w:val="5"/>
        </w:numPr>
        <w:pBdr>
          <w:top w:val="nil"/>
          <w:left w:val="nil"/>
          <w:bottom w:val="nil"/>
          <w:right w:val="nil"/>
          <w:between w:val="nil"/>
        </w:pBdr>
        <w:tabs>
          <w:tab w:val="left" w:pos="432"/>
          <w:tab w:val="left" w:pos="1178"/>
        </w:tabs>
        <w:spacing w:after="120" w:line="360" w:lineRule="auto"/>
        <w:jc w:val="both"/>
        <w:rPr>
          <w:rFonts w:ascii="Arial" w:eastAsia="Arial" w:hAnsi="Arial" w:cs="Arial"/>
          <w:color w:val="010000"/>
          <w:sz w:val="20"/>
          <w:szCs w:val="20"/>
        </w:rPr>
      </w:pPr>
      <w:r w:rsidRPr="00332B61">
        <w:rPr>
          <w:rFonts w:ascii="Arial" w:hAnsi="Arial" w:cs="Arial"/>
          <w:color w:val="010000"/>
          <w:sz w:val="20"/>
        </w:rPr>
        <w:t>Report on activities of the Board of Directors in 2023, operating orientation for 2024.</w:t>
      </w:r>
    </w:p>
    <w:p w14:paraId="3C793E94" w14:textId="77777777"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lastRenderedPageBreak/>
        <w:t>Article 2: Approve the plan on profit distribution and dividend payment in 2023, specifically:</w:t>
      </w:r>
    </w:p>
    <w:p w14:paraId="12629074" w14:textId="77777777" w:rsidR="00CE773B" w:rsidRPr="00332B61" w:rsidRDefault="00BE5CF6" w:rsidP="001B19E2">
      <w:pPr>
        <w:numPr>
          <w:ilvl w:val="0"/>
          <w:numId w:val="6"/>
        </w:numPr>
        <w:pBdr>
          <w:top w:val="nil"/>
          <w:left w:val="nil"/>
          <w:bottom w:val="nil"/>
          <w:right w:val="nil"/>
          <w:between w:val="nil"/>
        </w:pBdr>
        <w:tabs>
          <w:tab w:val="left" w:pos="432"/>
          <w:tab w:val="left" w:pos="1210"/>
        </w:tabs>
        <w:spacing w:after="120" w:line="360" w:lineRule="auto"/>
        <w:jc w:val="both"/>
        <w:rPr>
          <w:rFonts w:ascii="Arial" w:eastAsia="Arial" w:hAnsi="Arial" w:cs="Arial"/>
          <w:color w:val="010000"/>
          <w:sz w:val="20"/>
          <w:szCs w:val="20"/>
        </w:rPr>
      </w:pPr>
      <w:r w:rsidRPr="00332B61">
        <w:rPr>
          <w:rFonts w:ascii="Arial" w:hAnsi="Arial" w:cs="Arial"/>
          <w:color w:val="010000"/>
          <w:sz w:val="20"/>
        </w:rPr>
        <w:t>Plan on profit distribution and dividend payment in 2023</w:t>
      </w:r>
    </w:p>
    <w:p w14:paraId="6A4C8010" w14:textId="082A3807" w:rsidR="00CE773B" w:rsidRPr="00332B61" w:rsidRDefault="001B19E2" w:rsidP="001B19E2">
      <w:pPr>
        <w:numPr>
          <w:ilvl w:val="0"/>
          <w:numId w:val="5"/>
        </w:numPr>
        <w:pBdr>
          <w:top w:val="nil"/>
          <w:left w:val="nil"/>
          <w:bottom w:val="nil"/>
          <w:right w:val="nil"/>
          <w:between w:val="nil"/>
        </w:pBdr>
        <w:tabs>
          <w:tab w:val="left" w:pos="432"/>
          <w:tab w:val="left" w:pos="1178"/>
        </w:tabs>
        <w:spacing w:after="120" w:line="360" w:lineRule="auto"/>
        <w:jc w:val="both"/>
        <w:rPr>
          <w:rFonts w:ascii="Arial" w:eastAsia="Arial" w:hAnsi="Arial" w:cs="Arial"/>
          <w:color w:val="010000"/>
          <w:sz w:val="20"/>
          <w:szCs w:val="20"/>
        </w:rPr>
      </w:pPr>
      <w:r>
        <w:rPr>
          <w:rFonts w:ascii="Arial" w:hAnsi="Arial" w:cs="Arial"/>
          <w:color w:val="010000"/>
          <w:sz w:val="20"/>
        </w:rPr>
        <w:t>Dividend</w:t>
      </w:r>
      <w:r w:rsidR="00BE5CF6" w:rsidRPr="00332B61">
        <w:rPr>
          <w:rFonts w:ascii="Arial" w:hAnsi="Arial" w:cs="Arial"/>
          <w:color w:val="010000"/>
          <w:sz w:val="20"/>
        </w:rPr>
        <w:t xml:space="preserve"> in 2023: 15%/Charter capital, in which, 5% paid in cash </w:t>
      </w:r>
      <w:r w:rsidR="00EC687A" w:rsidRPr="00332B61">
        <w:rPr>
          <w:rFonts w:ascii="Arial" w:hAnsi="Arial" w:cs="Arial"/>
          <w:color w:val="010000"/>
          <w:sz w:val="20"/>
        </w:rPr>
        <w:t>and</w:t>
      </w:r>
      <w:r w:rsidR="00BE5CF6" w:rsidRPr="00332B61">
        <w:rPr>
          <w:rFonts w:ascii="Arial" w:hAnsi="Arial" w:cs="Arial"/>
          <w:color w:val="010000"/>
          <w:sz w:val="20"/>
        </w:rPr>
        <w:t xml:space="preserve"> 10% paid by shares</w:t>
      </w:r>
    </w:p>
    <w:p w14:paraId="13D9E26C" w14:textId="77777777" w:rsidR="00CE773B" w:rsidRPr="00332B61" w:rsidRDefault="00BE5CF6" w:rsidP="001B19E2">
      <w:pPr>
        <w:numPr>
          <w:ilvl w:val="0"/>
          <w:numId w:val="5"/>
        </w:numPr>
        <w:pBdr>
          <w:top w:val="nil"/>
          <w:left w:val="nil"/>
          <w:bottom w:val="nil"/>
          <w:right w:val="nil"/>
          <w:between w:val="nil"/>
        </w:pBdr>
        <w:tabs>
          <w:tab w:val="left" w:pos="432"/>
          <w:tab w:val="left" w:pos="1178"/>
        </w:tabs>
        <w:spacing w:after="120" w:line="360" w:lineRule="auto"/>
        <w:jc w:val="both"/>
        <w:rPr>
          <w:rFonts w:ascii="Arial" w:eastAsia="Arial" w:hAnsi="Arial" w:cs="Arial"/>
          <w:color w:val="010000"/>
          <w:sz w:val="20"/>
          <w:szCs w:val="20"/>
        </w:rPr>
      </w:pPr>
      <w:r w:rsidRPr="00332B61">
        <w:rPr>
          <w:rFonts w:ascii="Arial" w:hAnsi="Arial" w:cs="Arial"/>
          <w:color w:val="010000"/>
          <w:sz w:val="20"/>
        </w:rPr>
        <w:t>Appropriation for Investment and Development fund: 10% of profit after tax</w:t>
      </w:r>
    </w:p>
    <w:p w14:paraId="28CFFF56" w14:textId="77777777" w:rsidR="00CE773B" w:rsidRPr="00332B61" w:rsidRDefault="00BE5CF6" w:rsidP="001B19E2">
      <w:pPr>
        <w:numPr>
          <w:ilvl w:val="0"/>
          <w:numId w:val="5"/>
        </w:numPr>
        <w:pBdr>
          <w:top w:val="nil"/>
          <w:left w:val="nil"/>
          <w:bottom w:val="nil"/>
          <w:right w:val="nil"/>
          <w:between w:val="nil"/>
        </w:pBdr>
        <w:tabs>
          <w:tab w:val="left" w:pos="432"/>
          <w:tab w:val="left" w:pos="1178"/>
        </w:tabs>
        <w:spacing w:after="120" w:line="360" w:lineRule="auto"/>
        <w:jc w:val="both"/>
        <w:rPr>
          <w:rFonts w:ascii="Arial" w:eastAsia="Arial" w:hAnsi="Arial" w:cs="Arial"/>
          <w:color w:val="010000"/>
          <w:sz w:val="20"/>
          <w:szCs w:val="20"/>
        </w:rPr>
      </w:pPr>
      <w:r w:rsidRPr="00332B61">
        <w:rPr>
          <w:rFonts w:ascii="Arial" w:hAnsi="Arial" w:cs="Arial"/>
          <w:color w:val="010000"/>
          <w:sz w:val="20"/>
        </w:rPr>
        <w:t>Appropriation for bonus and welfare funds 07% of profit after tax</w:t>
      </w:r>
    </w:p>
    <w:p w14:paraId="4E833F43" w14:textId="77777777" w:rsidR="00CE773B" w:rsidRPr="00332B61" w:rsidRDefault="00BE5CF6" w:rsidP="001B19E2">
      <w:pPr>
        <w:numPr>
          <w:ilvl w:val="0"/>
          <w:numId w:val="5"/>
        </w:numPr>
        <w:pBdr>
          <w:top w:val="nil"/>
          <w:left w:val="nil"/>
          <w:bottom w:val="nil"/>
          <w:right w:val="nil"/>
          <w:between w:val="nil"/>
        </w:pBdr>
        <w:tabs>
          <w:tab w:val="left" w:pos="432"/>
          <w:tab w:val="left" w:pos="1142"/>
        </w:tabs>
        <w:spacing w:after="120" w:line="360" w:lineRule="auto"/>
        <w:jc w:val="both"/>
        <w:rPr>
          <w:rFonts w:ascii="Arial" w:eastAsia="Arial" w:hAnsi="Arial" w:cs="Arial"/>
          <w:color w:val="010000"/>
          <w:sz w:val="20"/>
          <w:szCs w:val="20"/>
        </w:rPr>
      </w:pPr>
      <w:r w:rsidRPr="00332B61">
        <w:rPr>
          <w:rFonts w:ascii="Arial" w:hAnsi="Arial" w:cs="Arial"/>
          <w:color w:val="010000"/>
          <w:sz w:val="20"/>
        </w:rPr>
        <w:t>Appropriation for solidarity fund: 01% of profit after tax</w:t>
      </w:r>
    </w:p>
    <w:p w14:paraId="1C1ECFF3" w14:textId="77777777" w:rsidR="00CE773B" w:rsidRPr="00332B61" w:rsidRDefault="00BE5CF6" w:rsidP="001B19E2">
      <w:pPr>
        <w:numPr>
          <w:ilvl w:val="0"/>
          <w:numId w:val="6"/>
        </w:numPr>
        <w:pBdr>
          <w:top w:val="nil"/>
          <w:left w:val="nil"/>
          <w:bottom w:val="nil"/>
          <w:right w:val="nil"/>
          <w:between w:val="nil"/>
        </w:pBdr>
        <w:tabs>
          <w:tab w:val="left" w:pos="432"/>
          <w:tab w:val="left" w:pos="1234"/>
        </w:tabs>
        <w:spacing w:after="120" w:line="360" w:lineRule="auto"/>
        <w:jc w:val="both"/>
        <w:rPr>
          <w:rFonts w:ascii="Arial" w:eastAsia="Arial" w:hAnsi="Arial" w:cs="Arial"/>
          <w:color w:val="010000"/>
          <w:sz w:val="20"/>
          <w:szCs w:val="20"/>
        </w:rPr>
      </w:pPr>
      <w:r w:rsidRPr="00332B61">
        <w:rPr>
          <w:rFonts w:ascii="Arial" w:hAnsi="Arial" w:cs="Arial"/>
          <w:color w:val="010000"/>
          <w:sz w:val="20"/>
        </w:rPr>
        <w:t>Expected plan on profit distribution and dividend payment in 2024</w:t>
      </w:r>
    </w:p>
    <w:p w14:paraId="651C5240" w14:textId="77777777" w:rsidR="00CE773B" w:rsidRPr="00332B61" w:rsidRDefault="00BE5CF6" w:rsidP="001B19E2">
      <w:pPr>
        <w:numPr>
          <w:ilvl w:val="0"/>
          <w:numId w:val="5"/>
        </w:numPr>
        <w:pBdr>
          <w:top w:val="nil"/>
          <w:left w:val="nil"/>
          <w:bottom w:val="nil"/>
          <w:right w:val="nil"/>
          <w:between w:val="nil"/>
        </w:pBdr>
        <w:tabs>
          <w:tab w:val="left" w:pos="432"/>
          <w:tab w:val="left" w:pos="1147"/>
        </w:tabs>
        <w:spacing w:after="120" w:line="360" w:lineRule="auto"/>
        <w:jc w:val="both"/>
        <w:rPr>
          <w:rFonts w:ascii="Arial" w:eastAsia="Arial" w:hAnsi="Arial" w:cs="Arial"/>
          <w:color w:val="010000"/>
          <w:sz w:val="20"/>
          <w:szCs w:val="20"/>
        </w:rPr>
      </w:pPr>
      <w:r w:rsidRPr="00332B61">
        <w:rPr>
          <w:rFonts w:ascii="Arial" w:hAnsi="Arial" w:cs="Arial"/>
          <w:color w:val="010000"/>
          <w:sz w:val="20"/>
        </w:rPr>
        <w:t>Dividend payment in 2024: 10-15% of charter capital</w:t>
      </w:r>
    </w:p>
    <w:p w14:paraId="0A8C4B34" w14:textId="77777777" w:rsidR="00CE773B" w:rsidRPr="00332B61" w:rsidRDefault="00BE5CF6" w:rsidP="001B19E2">
      <w:pPr>
        <w:numPr>
          <w:ilvl w:val="0"/>
          <w:numId w:val="5"/>
        </w:numPr>
        <w:pBdr>
          <w:top w:val="nil"/>
          <w:left w:val="nil"/>
          <w:bottom w:val="nil"/>
          <w:right w:val="nil"/>
          <w:between w:val="nil"/>
        </w:pBdr>
        <w:tabs>
          <w:tab w:val="left" w:pos="432"/>
          <w:tab w:val="left" w:pos="1147"/>
        </w:tabs>
        <w:spacing w:after="120" w:line="360" w:lineRule="auto"/>
        <w:jc w:val="both"/>
        <w:rPr>
          <w:rFonts w:ascii="Arial" w:eastAsia="Arial" w:hAnsi="Arial" w:cs="Arial"/>
          <w:color w:val="010000"/>
          <w:sz w:val="20"/>
          <w:szCs w:val="20"/>
        </w:rPr>
      </w:pPr>
      <w:r w:rsidRPr="00332B61">
        <w:rPr>
          <w:rFonts w:ascii="Arial" w:hAnsi="Arial" w:cs="Arial"/>
          <w:color w:val="010000"/>
          <w:sz w:val="20"/>
        </w:rPr>
        <w:t>Appropriation for Investment and Development fund: 10% of profit after tax</w:t>
      </w:r>
    </w:p>
    <w:p w14:paraId="432DB739" w14:textId="793452E9" w:rsidR="00CE773B" w:rsidRPr="00332B61" w:rsidRDefault="00BE5CF6" w:rsidP="001B19E2">
      <w:pPr>
        <w:numPr>
          <w:ilvl w:val="0"/>
          <w:numId w:val="5"/>
        </w:numPr>
        <w:pBdr>
          <w:top w:val="nil"/>
          <w:left w:val="nil"/>
          <w:bottom w:val="nil"/>
          <w:right w:val="nil"/>
          <w:between w:val="nil"/>
        </w:pBdr>
        <w:tabs>
          <w:tab w:val="left" w:pos="432"/>
          <w:tab w:val="left" w:pos="1147"/>
        </w:tabs>
        <w:spacing w:after="120" w:line="360" w:lineRule="auto"/>
        <w:jc w:val="both"/>
        <w:rPr>
          <w:rFonts w:ascii="Arial" w:eastAsia="Arial" w:hAnsi="Arial" w:cs="Arial"/>
          <w:color w:val="010000"/>
          <w:sz w:val="20"/>
          <w:szCs w:val="20"/>
        </w:rPr>
      </w:pPr>
      <w:r w:rsidRPr="00332B61">
        <w:rPr>
          <w:rFonts w:ascii="Arial" w:hAnsi="Arial" w:cs="Arial"/>
          <w:color w:val="010000"/>
          <w:sz w:val="20"/>
        </w:rPr>
        <w:t>Appropriation for bonus and welfare funds</w:t>
      </w:r>
      <w:r w:rsidR="00EC687A" w:rsidRPr="00332B61">
        <w:rPr>
          <w:rFonts w:ascii="Arial" w:hAnsi="Arial" w:cs="Arial"/>
          <w:color w:val="010000"/>
          <w:sz w:val="20"/>
        </w:rPr>
        <w:t>:</w:t>
      </w:r>
      <w:r w:rsidRPr="00332B61">
        <w:rPr>
          <w:rFonts w:ascii="Arial" w:hAnsi="Arial" w:cs="Arial"/>
          <w:color w:val="010000"/>
          <w:sz w:val="20"/>
        </w:rPr>
        <w:t xml:space="preserve"> 07% of profit after tax</w:t>
      </w:r>
    </w:p>
    <w:p w14:paraId="4BDADB6D" w14:textId="77777777" w:rsidR="00CE773B" w:rsidRPr="00332B61" w:rsidRDefault="00BE5CF6" w:rsidP="001B19E2">
      <w:pPr>
        <w:numPr>
          <w:ilvl w:val="0"/>
          <w:numId w:val="5"/>
        </w:numPr>
        <w:pBdr>
          <w:top w:val="nil"/>
          <w:left w:val="nil"/>
          <w:bottom w:val="nil"/>
          <w:right w:val="nil"/>
          <w:between w:val="nil"/>
        </w:pBdr>
        <w:tabs>
          <w:tab w:val="left" w:pos="432"/>
          <w:tab w:val="left" w:pos="1147"/>
        </w:tabs>
        <w:spacing w:after="120" w:line="360" w:lineRule="auto"/>
        <w:jc w:val="both"/>
        <w:rPr>
          <w:rFonts w:ascii="Arial" w:eastAsia="Arial" w:hAnsi="Arial" w:cs="Arial"/>
          <w:color w:val="010000"/>
          <w:sz w:val="20"/>
          <w:szCs w:val="20"/>
        </w:rPr>
      </w:pPr>
      <w:r w:rsidRPr="00332B61">
        <w:rPr>
          <w:rFonts w:ascii="Arial" w:hAnsi="Arial" w:cs="Arial"/>
          <w:color w:val="010000"/>
          <w:sz w:val="20"/>
        </w:rPr>
        <w:t>Appropriation for solidarity fund: 01% of profit after tax</w:t>
      </w:r>
    </w:p>
    <w:p w14:paraId="2620B6A5" w14:textId="77777777"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Article 3: Approve the Audited Separate and Consolidated Financial Statements 2023.</w:t>
      </w:r>
    </w:p>
    <w:p w14:paraId="500BADCF" w14:textId="675DA329"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Article 4: Approve selecting CPA Vietnam Auditing Company Limited to audit the Separate and Consolidated Financial Statements 2024 of the Company.</w:t>
      </w:r>
    </w:p>
    <w:p w14:paraId="6B17BE2E" w14:textId="4172F8D6"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Article 5: Approve the settlement of remuneration</w:t>
      </w:r>
      <w:r w:rsidR="001B19E2">
        <w:rPr>
          <w:rFonts w:ascii="Arial" w:hAnsi="Arial" w:cs="Arial"/>
          <w:color w:val="010000"/>
          <w:sz w:val="20"/>
        </w:rPr>
        <w:t xml:space="preserve"> for the Board of Directors, Supervisory Board</w:t>
      </w:r>
      <w:r w:rsidRPr="00332B61">
        <w:rPr>
          <w:rFonts w:ascii="Arial" w:hAnsi="Arial" w:cs="Arial"/>
          <w:color w:val="010000"/>
          <w:sz w:val="20"/>
        </w:rPr>
        <w:t xml:space="preserve"> and Executive Board in 2023, the plan on remuneration payment for the Board of Directors and Supervisory Board in 2024.</w:t>
      </w:r>
    </w:p>
    <w:p w14:paraId="08E7DEB4" w14:textId="1951C959"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Article 6: Approve the plan on share </w:t>
      </w:r>
      <w:r w:rsidR="00BD5CFE">
        <w:rPr>
          <w:rFonts w:ascii="Arial" w:hAnsi="Arial" w:cs="Arial"/>
          <w:color w:val="010000"/>
          <w:sz w:val="20"/>
        </w:rPr>
        <w:t>issue</w:t>
      </w:r>
      <w:r w:rsidRPr="00332B61">
        <w:rPr>
          <w:rFonts w:ascii="Arial" w:hAnsi="Arial" w:cs="Arial"/>
          <w:color w:val="010000"/>
          <w:sz w:val="20"/>
        </w:rPr>
        <w:t xml:space="preserve"> to pay dividends in 2024.</w:t>
      </w:r>
    </w:p>
    <w:p w14:paraId="425759C3" w14:textId="0F10B925" w:rsidR="00CE773B" w:rsidRPr="00332B61" w:rsidRDefault="00BE5CF6" w:rsidP="001B19E2">
      <w:pPr>
        <w:keepNext/>
        <w:numPr>
          <w:ilvl w:val="0"/>
          <w:numId w:val="1"/>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Plan on share </w:t>
      </w:r>
      <w:r w:rsidR="00BD5CFE">
        <w:rPr>
          <w:rFonts w:ascii="Arial" w:hAnsi="Arial" w:cs="Arial"/>
          <w:color w:val="010000"/>
          <w:sz w:val="20"/>
        </w:rPr>
        <w:t>issue</w:t>
      </w:r>
      <w:r w:rsidRPr="00332B61">
        <w:rPr>
          <w:rFonts w:ascii="Arial" w:hAnsi="Arial" w:cs="Arial"/>
          <w:color w:val="010000"/>
          <w:sz w:val="20"/>
        </w:rPr>
        <w:t xml:space="preserve"> to pay dividends in 2023</w:t>
      </w:r>
    </w:p>
    <w:p w14:paraId="2C1B546D" w14:textId="77777777" w:rsidR="00CE773B" w:rsidRPr="00332B61" w:rsidRDefault="00BE5CF6" w:rsidP="001B19E2">
      <w:pPr>
        <w:numPr>
          <w:ilvl w:val="0"/>
          <w:numId w:val="2"/>
        </w:numPr>
        <w:pBdr>
          <w:top w:val="nil"/>
          <w:left w:val="nil"/>
          <w:bottom w:val="nil"/>
          <w:right w:val="nil"/>
          <w:between w:val="nil"/>
        </w:pBdr>
        <w:tabs>
          <w:tab w:val="left" w:pos="432"/>
          <w:tab w:val="left" w:pos="912"/>
          <w:tab w:val="left" w:pos="3504"/>
        </w:tabs>
        <w:spacing w:after="120" w:line="360" w:lineRule="auto"/>
        <w:jc w:val="both"/>
        <w:rPr>
          <w:rFonts w:ascii="Arial" w:eastAsia="Arial" w:hAnsi="Arial" w:cs="Arial"/>
          <w:color w:val="010000"/>
          <w:sz w:val="20"/>
          <w:szCs w:val="20"/>
        </w:rPr>
      </w:pPr>
      <w:r w:rsidRPr="00332B61">
        <w:rPr>
          <w:rFonts w:ascii="Arial" w:hAnsi="Arial" w:cs="Arial"/>
          <w:color w:val="010000"/>
          <w:sz w:val="20"/>
        </w:rPr>
        <w:t>Issuer: Hanoi Housing Development and Investment Joint Stock Company No 6</w:t>
      </w:r>
    </w:p>
    <w:p w14:paraId="2F82911F" w14:textId="77777777" w:rsidR="00CE773B" w:rsidRPr="00332B61" w:rsidRDefault="00BE5CF6" w:rsidP="001B19E2">
      <w:pPr>
        <w:numPr>
          <w:ilvl w:val="0"/>
          <w:numId w:val="2"/>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sidRPr="00332B61">
        <w:rPr>
          <w:rFonts w:ascii="Arial" w:hAnsi="Arial" w:cs="Arial"/>
          <w:color w:val="010000"/>
          <w:sz w:val="20"/>
        </w:rPr>
        <w:t>Name of issued share: Shares of Hanoi Housing Development and Investment Joint Stock Company No 6</w:t>
      </w:r>
    </w:p>
    <w:p w14:paraId="3F061C97" w14:textId="77777777" w:rsidR="00CE773B" w:rsidRPr="00332B61" w:rsidRDefault="00BE5CF6" w:rsidP="001B19E2">
      <w:pPr>
        <w:numPr>
          <w:ilvl w:val="0"/>
          <w:numId w:val="2"/>
        </w:numPr>
        <w:pBdr>
          <w:top w:val="nil"/>
          <w:left w:val="nil"/>
          <w:bottom w:val="nil"/>
          <w:right w:val="nil"/>
          <w:between w:val="nil"/>
        </w:pBdr>
        <w:tabs>
          <w:tab w:val="left" w:pos="432"/>
          <w:tab w:val="left" w:pos="912"/>
          <w:tab w:val="right" w:pos="3456"/>
          <w:tab w:val="left" w:pos="3755"/>
        </w:tabs>
        <w:spacing w:after="120" w:line="360" w:lineRule="auto"/>
        <w:jc w:val="both"/>
        <w:rPr>
          <w:rFonts w:ascii="Arial" w:eastAsia="Arial" w:hAnsi="Arial" w:cs="Arial"/>
          <w:color w:val="010000"/>
          <w:sz w:val="20"/>
          <w:szCs w:val="20"/>
        </w:rPr>
      </w:pPr>
      <w:r w:rsidRPr="00332B61">
        <w:rPr>
          <w:rFonts w:ascii="Arial" w:hAnsi="Arial" w:cs="Arial"/>
          <w:color w:val="010000"/>
          <w:sz w:val="20"/>
        </w:rPr>
        <w:t>Share code: HD6</w:t>
      </w:r>
    </w:p>
    <w:p w14:paraId="6883ADE3" w14:textId="77777777" w:rsidR="00CE773B" w:rsidRPr="00332B61" w:rsidRDefault="00BE5CF6" w:rsidP="001B19E2">
      <w:pPr>
        <w:numPr>
          <w:ilvl w:val="0"/>
          <w:numId w:val="2"/>
        </w:numPr>
        <w:pBdr>
          <w:top w:val="nil"/>
          <w:left w:val="nil"/>
          <w:bottom w:val="nil"/>
          <w:right w:val="nil"/>
          <w:between w:val="nil"/>
        </w:pBdr>
        <w:tabs>
          <w:tab w:val="left" w:pos="432"/>
          <w:tab w:val="left" w:pos="692"/>
          <w:tab w:val="right" w:pos="3456"/>
          <w:tab w:val="left" w:pos="3565"/>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Type of issued shares: </w:t>
      </w:r>
      <w:r w:rsidRPr="00332B61">
        <w:rPr>
          <w:rFonts w:ascii="Arial" w:hAnsi="Arial" w:cs="Arial"/>
          <w:color w:val="010000"/>
          <w:sz w:val="20"/>
        </w:rPr>
        <w:tab/>
        <w:t>Common shares.</w:t>
      </w:r>
    </w:p>
    <w:p w14:paraId="6401796D" w14:textId="5B9E7CFA" w:rsidR="00EC687A" w:rsidRPr="00332B61" w:rsidRDefault="00BE5CF6" w:rsidP="001B19E2">
      <w:pPr>
        <w:numPr>
          <w:ilvl w:val="0"/>
          <w:numId w:val="2"/>
        </w:numPr>
        <w:pBdr>
          <w:top w:val="nil"/>
          <w:left w:val="nil"/>
          <w:bottom w:val="nil"/>
          <w:right w:val="nil"/>
          <w:between w:val="nil"/>
        </w:pBdr>
        <w:tabs>
          <w:tab w:val="left" w:pos="432"/>
          <w:tab w:val="left" w:pos="912"/>
          <w:tab w:val="right" w:pos="3456"/>
          <w:tab w:val="left" w:pos="3755"/>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Par value of share: </w:t>
      </w:r>
      <w:r w:rsidRPr="00332B61">
        <w:rPr>
          <w:rFonts w:ascii="Arial" w:hAnsi="Arial" w:cs="Arial"/>
          <w:color w:val="010000"/>
          <w:sz w:val="20"/>
        </w:rPr>
        <w:tab/>
        <w:t>VND10,000/share;</w:t>
      </w:r>
    </w:p>
    <w:p w14:paraId="4A798E23" w14:textId="115E26C1" w:rsidR="00CE773B" w:rsidRPr="00332B61" w:rsidRDefault="00BE5CF6" w:rsidP="001B19E2">
      <w:pPr>
        <w:numPr>
          <w:ilvl w:val="0"/>
          <w:numId w:val="2"/>
        </w:numPr>
        <w:pBdr>
          <w:top w:val="nil"/>
          <w:left w:val="nil"/>
          <w:bottom w:val="nil"/>
          <w:right w:val="nil"/>
          <w:between w:val="nil"/>
        </w:pBdr>
        <w:tabs>
          <w:tab w:val="left" w:pos="432"/>
          <w:tab w:val="left" w:pos="692"/>
          <w:tab w:val="right" w:pos="3456"/>
          <w:tab w:val="left" w:pos="3570"/>
          <w:tab w:val="center" w:pos="5677"/>
        </w:tabs>
        <w:spacing w:after="120" w:line="360" w:lineRule="auto"/>
        <w:jc w:val="both"/>
        <w:rPr>
          <w:rFonts w:ascii="Arial" w:eastAsia="Arial" w:hAnsi="Arial" w:cs="Arial"/>
          <w:color w:val="010000"/>
          <w:sz w:val="20"/>
          <w:szCs w:val="20"/>
        </w:rPr>
      </w:pPr>
      <w:r w:rsidRPr="00332B61">
        <w:rPr>
          <w:rFonts w:ascii="Arial" w:hAnsi="Arial" w:cs="Arial"/>
          <w:color w:val="010000"/>
          <w:sz w:val="20"/>
        </w:rPr>
        <w:t>Number of outstanding shares: 15,120,000 shares</w:t>
      </w:r>
    </w:p>
    <w:p w14:paraId="344EA08B" w14:textId="77777777" w:rsidR="00CE773B" w:rsidRPr="00332B61" w:rsidRDefault="00BE5CF6" w:rsidP="001B19E2">
      <w:pPr>
        <w:numPr>
          <w:ilvl w:val="0"/>
          <w:numId w:val="2"/>
        </w:numPr>
        <w:pBdr>
          <w:top w:val="nil"/>
          <w:left w:val="nil"/>
          <w:bottom w:val="nil"/>
          <w:right w:val="nil"/>
          <w:between w:val="nil"/>
        </w:pBdr>
        <w:tabs>
          <w:tab w:val="left" w:pos="432"/>
          <w:tab w:val="left" w:pos="692"/>
          <w:tab w:val="right" w:pos="3456"/>
          <w:tab w:val="left" w:pos="3570"/>
          <w:tab w:val="center" w:pos="5677"/>
        </w:tabs>
        <w:spacing w:after="120" w:line="360" w:lineRule="auto"/>
        <w:jc w:val="both"/>
        <w:rPr>
          <w:rFonts w:ascii="Arial" w:eastAsia="Arial" w:hAnsi="Arial" w:cs="Arial"/>
          <w:color w:val="010000"/>
          <w:sz w:val="20"/>
          <w:szCs w:val="20"/>
        </w:rPr>
      </w:pPr>
      <w:r w:rsidRPr="00332B61">
        <w:rPr>
          <w:rFonts w:ascii="Arial" w:hAnsi="Arial" w:cs="Arial"/>
          <w:color w:val="010000"/>
          <w:sz w:val="20"/>
        </w:rPr>
        <w:t>Treasury shares: 0 shares</w:t>
      </w:r>
    </w:p>
    <w:p w14:paraId="4771C771" w14:textId="77777777" w:rsidR="00CE773B" w:rsidRPr="00332B61" w:rsidRDefault="00BE5CF6" w:rsidP="001B19E2">
      <w:pPr>
        <w:numPr>
          <w:ilvl w:val="0"/>
          <w:numId w:val="2"/>
        </w:numPr>
        <w:pBdr>
          <w:top w:val="nil"/>
          <w:left w:val="nil"/>
          <w:bottom w:val="nil"/>
          <w:right w:val="nil"/>
          <w:between w:val="nil"/>
        </w:pBdr>
        <w:tabs>
          <w:tab w:val="left" w:pos="432"/>
          <w:tab w:val="left" w:pos="692"/>
          <w:tab w:val="right" w:pos="3456"/>
          <w:tab w:val="left" w:pos="3570"/>
          <w:tab w:val="center" w:pos="5677"/>
        </w:tabs>
        <w:spacing w:after="120" w:line="360" w:lineRule="auto"/>
        <w:jc w:val="both"/>
        <w:rPr>
          <w:rFonts w:ascii="Arial" w:eastAsia="Arial" w:hAnsi="Arial" w:cs="Arial"/>
          <w:color w:val="010000"/>
          <w:sz w:val="20"/>
          <w:szCs w:val="20"/>
        </w:rPr>
      </w:pPr>
      <w:r w:rsidRPr="00332B61">
        <w:rPr>
          <w:rFonts w:ascii="Arial" w:hAnsi="Arial" w:cs="Arial"/>
          <w:color w:val="010000"/>
          <w:sz w:val="20"/>
        </w:rPr>
        <w:t>Expected number of issued shares: 1,512,000 shares</w:t>
      </w:r>
    </w:p>
    <w:p w14:paraId="72FD16CF" w14:textId="77777777" w:rsidR="00CE773B" w:rsidRPr="00332B61" w:rsidRDefault="00BE5CF6" w:rsidP="001B19E2">
      <w:pPr>
        <w:numPr>
          <w:ilvl w:val="0"/>
          <w:numId w:val="2"/>
        </w:numPr>
        <w:pBdr>
          <w:top w:val="nil"/>
          <w:left w:val="nil"/>
          <w:bottom w:val="nil"/>
          <w:right w:val="nil"/>
          <w:between w:val="nil"/>
        </w:pBdr>
        <w:tabs>
          <w:tab w:val="left" w:pos="432"/>
          <w:tab w:val="left" w:pos="692"/>
          <w:tab w:val="right" w:pos="3456"/>
          <w:tab w:val="left" w:pos="3570"/>
          <w:tab w:val="center" w:pos="5677"/>
        </w:tabs>
        <w:spacing w:after="120" w:line="360" w:lineRule="auto"/>
        <w:jc w:val="both"/>
        <w:rPr>
          <w:rFonts w:ascii="Arial" w:eastAsia="Arial" w:hAnsi="Arial" w:cs="Arial"/>
          <w:color w:val="010000"/>
          <w:sz w:val="20"/>
          <w:szCs w:val="20"/>
        </w:rPr>
      </w:pPr>
      <w:r w:rsidRPr="00332B61">
        <w:rPr>
          <w:rFonts w:ascii="Arial" w:hAnsi="Arial" w:cs="Arial"/>
          <w:color w:val="010000"/>
          <w:sz w:val="20"/>
        </w:rPr>
        <w:t>Total value of shares expected to be issued at par value: VND15,120,000,000</w:t>
      </w:r>
    </w:p>
    <w:p w14:paraId="7260FE74" w14:textId="3BFB8A2A" w:rsidR="00CE773B" w:rsidRPr="00332B61" w:rsidRDefault="00BD5CFE" w:rsidP="001B19E2">
      <w:pPr>
        <w:numPr>
          <w:ilvl w:val="0"/>
          <w:numId w:val="2"/>
        </w:numPr>
        <w:pBdr>
          <w:top w:val="nil"/>
          <w:left w:val="nil"/>
          <w:bottom w:val="nil"/>
          <w:right w:val="nil"/>
          <w:between w:val="nil"/>
        </w:pBdr>
        <w:tabs>
          <w:tab w:val="left" w:pos="432"/>
          <w:tab w:val="left" w:pos="692"/>
          <w:tab w:val="right" w:pos="3456"/>
          <w:tab w:val="left" w:pos="3570"/>
          <w:tab w:val="center" w:pos="5677"/>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BE5CF6" w:rsidRPr="00332B61">
        <w:rPr>
          <w:rFonts w:ascii="Arial" w:hAnsi="Arial" w:cs="Arial"/>
          <w:color w:val="010000"/>
          <w:sz w:val="20"/>
        </w:rPr>
        <w:t xml:space="preserve"> purpose: Issue shares to pay dividends in 2023</w:t>
      </w:r>
    </w:p>
    <w:p w14:paraId="0E0EA0B4" w14:textId="5FE66920" w:rsidR="00CE773B" w:rsidRPr="00332B61" w:rsidRDefault="00BE5CF6" w:rsidP="001B19E2">
      <w:pPr>
        <w:numPr>
          <w:ilvl w:val="0"/>
          <w:numId w:val="2"/>
        </w:numPr>
        <w:pBdr>
          <w:top w:val="nil"/>
          <w:left w:val="nil"/>
          <w:bottom w:val="nil"/>
          <w:right w:val="nil"/>
          <w:between w:val="nil"/>
        </w:pBdr>
        <w:tabs>
          <w:tab w:val="left" w:pos="432"/>
          <w:tab w:val="left" w:pos="692"/>
          <w:tab w:val="right" w:pos="3456"/>
          <w:tab w:val="left" w:pos="3570"/>
          <w:tab w:val="center" w:pos="5677"/>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Eligible buyer: </w:t>
      </w:r>
      <w:r w:rsidR="00BD5CFE">
        <w:rPr>
          <w:rFonts w:ascii="Arial" w:hAnsi="Arial" w:cs="Arial"/>
          <w:color w:val="010000"/>
          <w:sz w:val="20"/>
        </w:rPr>
        <w:t>Outstanding shareholders</w:t>
      </w:r>
      <w:r w:rsidRPr="00332B61">
        <w:rPr>
          <w:rFonts w:ascii="Arial" w:hAnsi="Arial" w:cs="Arial"/>
          <w:color w:val="010000"/>
          <w:sz w:val="20"/>
        </w:rPr>
        <w:t xml:space="preserve"> on the list of shareholders on the record date to exercise </w:t>
      </w:r>
      <w:r w:rsidRPr="00332B61">
        <w:rPr>
          <w:rFonts w:ascii="Arial" w:hAnsi="Arial" w:cs="Arial"/>
          <w:color w:val="010000"/>
          <w:sz w:val="20"/>
        </w:rPr>
        <w:lastRenderedPageBreak/>
        <w:t>rights to receive dividends provided by the Vietnam Securities Depository and Clearing Corporation.</w:t>
      </w:r>
    </w:p>
    <w:p w14:paraId="6237D6E8" w14:textId="5121DE7C" w:rsidR="00CE773B" w:rsidRPr="00332B61" w:rsidRDefault="00BD5CFE" w:rsidP="001B19E2">
      <w:pPr>
        <w:numPr>
          <w:ilvl w:val="0"/>
          <w:numId w:val="2"/>
        </w:numPr>
        <w:pBdr>
          <w:top w:val="nil"/>
          <w:left w:val="nil"/>
          <w:bottom w:val="nil"/>
          <w:right w:val="nil"/>
          <w:between w:val="nil"/>
        </w:pBdr>
        <w:tabs>
          <w:tab w:val="left" w:pos="432"/>
          <w:tab w:val="left" w:pos="692"/>
          <w:tab w:val="right" w:pos="3456"/>
          <w:tab w:val="left" w:pos="3570"/>
          <w:tab w:val="center" w:pos="5677"/>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BE5CF6" w:rsidRPr="00332B61">
        <w:rPr>
          <w:rFonts w:ascii="Arial" w:hAnsi="Arial" w:cs="Arial"/>
          <w:color w:val="010000"/>
          <w:sz w:val="20"/>
        </w:rPr>
        <w:t xml:space="preserve"> rate: 10% (rate of </w:t>
      </w:r>
      <w:r w:rsidR="00EC687A" w:rsidRPr="00332B61">
        <w:rPr>
          <w:rFonts w:ascii="Arial" w:hAnsi="Arial" w:cs="Arial"/>
          <w:color w:val="010000"/>
          <w:sz w:val="20"/>
        </w:rPr>
        <w:t xml:space="preserve">the </w:t>
      </w:r>
      <w:r w:rsidR="00BE5CF6" w:rsidRPr="00332B61">
        <w:rPr>
          <w:rFonts w:ascii="Arial" w:hAnsi="Arial" w:cs="Arial"/>
          <w:color w:val="010000"/>
          <w:sz w:val="20"/>
        </w:rPr>
        <w:t xml:space="preserve">number of additional shares issued to </w:t>
      </w:r>
      <w:r>
        <w:rPr>
          <w:rFonts w:ascii="Arial" w:hAnsi="Arial" w:cs="Arial"/>
          <w:color w:val="010000"/>
          <w:sz w:val="20"/>
        </w:rPr>
        <w:t>outstanding shareholders</w:t>
      </w:r>
      <w:r w:rsidR="00BE5CF6" w:rsidRPr="00332B61">
        <w:rPr>
          <w:rFonts w:ascii="Arial" w:hAnsi="Arial" w:cs="Arial"/>
          <w:color w:val="010000"/>
          <w:sz w:val="20"/>
        </w:rPr>
        <w:t>/ number of outstanding shares on the record date to exercise rights to receive dividends by shares)</w:t>
      </w:r>
    </w:p>
    <w:p w14:paraId="133C60FE" w14:textId="6B4714F7" w:rsidR="00CE773B" w:rsidRPr="00332B61" w:rsidRDefault="00BE5CF6" w:rsidP="001B19E2">
      <w:pPr>
        <w:numPr>
          <w:ilvl w:val="0"/>
          <w:numId w:val="2"/>
        </w:numPr>
        <w:pBdr>
          <w:top w:val="nil"/>
          <w:left w:val="nil"/>
          <w:bottom w:val="nil"/>
          <w:right w:val="nil"/>
          <w:between w:val="nil"/>
        </w:pBdr>
        <w:tabs>
          <w:tab w:val="left" w:pos="432"/>
          <w:tab w:val="left" w:pos="692"/>
          <w:tab w:val="right" w:pos="3456"/>
          <w:tab w:val="left" w:pos="3570"/>
          <w:tab w:val="center" w:pos="5677"/>
        </w:tabs>
        <w:spacing w:after="120" w:line="360" w:lineRule="auto"/>
        <w:jc w:val="both"/>
        <w:rPr>
          <w:rFonts w:ascii="Arial" w:eastAsia="Arial" w:hAnsi="Arial" w:cs="Arial"/>
          <w:color w:val="010000"/>
          <w:sz w:val="20"/>
          <w:szCs w:val="20"/>
        </w:rPr>
      </w:pPr>
      <w:r w:rsidRPr="00332B61">
        <w:rPr>
          <w:rFonts w:ascii="Arial" w:hAnsi="Arial" w:cs="Arial"/>
          <w:color w:val="010000"/>
          <w:sz w:val="20"/>
        </w:rPr>
        <w:t>Right exercise rate: 10:1 (on the record date to exercise rights to receive dividends by shares by the Vietnam Securities Depository and Clearing Corporation, shareholders owning 10 shares will receive a dividend of 01 newly issued share).</w:t>
      </w:r>
    </w:p>
    <w:p w14:paraId="0E61BA88" w14:textId="6CED5070" w:rsidR="00CE773B" w:rsidRPr="00332B61" w:rsidRDefault="00BE5CF6" w:rsidP="001B19E2">
      <w:pPr>
        <w:numPr>
          <w:ilvl w:val="0"/>
          <w:numId w:val="2"/>
        </w:numPr>
        <w:pBdr>
          <w:top w:val="nil"/>
          <w:left w:val="nil"/>
          <w:bottom w:val="nil"/>
          <w:right w:val="nil"/>
          <w:between w:val="nil"/>
        </w:pBdr>
        <w:tabs>
          <w:tab w:val="left" w:pos="432"/>
          <w:tab w:val="left" w:pos="692"/>
          <w:tab w:val="right" w:pos="3456"/>
          <w:tab w:val="left" w:pos="3570"/>
          <w:tab w:val="center" w:pos="5677"/>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Plan on handling fractional shares (if any): </w:t>
      </w:r>
      <w:r w:rsidR="00EC687A" w:rsidRPr="00332B61">
        <w:rPr>
          <w:rFonts w:ascii="Arial" w:hAnsi="Arial" w:cs="Arial"/>
          <w:color w:val="010000"/>
          <w:sz w:val="20"/>
        </w:rPr>
        <w:t>The number</w:t>
      </w:r>
      <w:r w:rsidRPr="00332B61">
        <w:rPr>
          <w:rFonts w:ascii="Arial" w:hAnsi="Arial" w:cs="Arial"/>
          <w:color w:val="010000"/>
          <w:sz w:val="20"/>
        </w:rPr>
        <w:t xml:space="preserve"> of </w:t>
      </w:r>
      <w:r w:rsidR="00EC687A" w:rsidRPr="00332B61">
        <w:rPr>
          <w:rFonts w:ascii="Arial" w:hAnsi="Arial" w:cs="Arial"/>
          <w:color w:val="010000"/>
          <w:sz w:val="20"/>
        </w:rPr>
        <w:t>shares</w:t>
      </w:r>
      <w:r w:rsidRPr="00332B61">
        <w:rPr>
          <w:rFonts w:ascii="Arial" w:hAnsi="Arial" w:cs="Arial"/>
          <w:color w:val="010000"/>
          <w:sz w:val="20"/>
        </w:rPr>
        <w:t xml:space="preserve"> each shareholder receives when issuing shares to pay dividends will be rounded to the nearest unit according to the principle of rounding down, number of fractional shares (decimal part) (if any) will be </w:t>
      </w:r>
      <w:r w:rsidR="00BD5CFE">
        <w:rPr>
          <w:rFonts w:ascii="Arial" w:hAnsi="Arial" w:cs="Arial"/>
          <w:color w:val="010000"/>
          <w:sz w:val="20"/>
        </w:rPr>
        <w:t>disposed of and</w:t>
      </w:r>
      <w:r w:rsidRPr="00332B61">
        <w:rPr>
          <w:rFonts w:ascii="Arial" w:hAnsi="Arial" w:cs="Arial"/>
          <w:color w:val="010000"/>
          <w:sz w:val="20"/>
        </w:rPr>
        <w:t xml:space="preserve"> not issued.</w:t>
      </w:r>
    </w:p>
    <w:p w14:paraId="563DA71B" w14:textId="0EB68855"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For example: </w:t>
      </w:r>
      <w:r w:rsidR="00EC687A" w:rsidRPr="00332B61">
        <w:rPr>
          <w:rFonts w:ascii="Arial" w:hAnsi="Arial" w:cs="Arial"/>
          <w:color w:val="010000"/>
          <w:sz w:val="20"/>
        </w:rPr>
        <w:t>Shareholder</w:t>
      </w:r>
      <w:r w:rsidRPr="00332B61">
        <w:rPr>
          <w:rFonts w:ascii="Arial" w:hAnsi="Arial" w:cs="Arial"/>
          <w:color w:val="010000"/>
          <w:sz w:val="20"/>
        </w:rPr>
        <w:t xml:space="preserve"> A </w:t>
      </w:r>
      <w:r w:rsidR="00EC687A" w:rsidRPr="00332B61">
        <w:rPr>
          <w:rFonts w:ascii="Arial" w:hAnsi="Arial" w:cs="Arial"/>
          <w:color w:val="010000"/>
          <w:sz w:val="20"/>
        </w:rPr>
        <w:t>owns</w:t>
      </w:r>
      <w:r w:rsidRPr="00332B61">
        <w:rPr>
          <w:rFonts w:ascii="Arial" w:hAnsi="Arial" w:cs="Arial"/>
          <w:color w:val="010000"/>
          <w:sz w:val="20"/>
        </w:rPr>
        <w:t xml:space="preserve"> 131 shares (on the record date to exercise rights to receive dividends by shares). With the </w:t>
      </w:r>
      <w:r w:rsidR="00BD5CFE">
        <w:rPr>
          <w:rFonts w:ascii="Arial" w:hAnsi="Arial" w:cs="Arial"/>
          <w:color w:val="010000"/>
          <w:sz w:val="20"/>
        </w:rPr>
        <w:t>issue</w:t>
      </w:r>
      <w:r w:rsidRPr="00332B61">
        <w:rPr>
          <w:rFonts w:ascii="Arial" w:hAnsi="Arial" w:cs="Arial"/>
          <w:color w:val="010000"/>
          <w:sz w:val="20"/>
        </w:rPr>
        <w:t xml:space="preserve"> rate of 10%, </w:t>
      </w:r>
      <w:r w:rsidR="00EC687A" w:rsidRPr="00332B61">
        <w:rPr>
          <w:rFonts w:ascii="Arial" w:hAnsi="Arial" w:cs="Arial"/>
          <w:color w:val="010000"/>
          <w:sz w:val="20"/>
        </w:rPr>
        <w:t>shareholder</w:t>
      </w:r>
      <w:r w:rsidRPr="00332B61">
        <w:rPr>
          <w:rFonts w:ascii="Arial" w:hAnsi="Arial" w:cs="Arial"/>
          <w:color w:val="010000"/>
          <w:sz w:val="20"/>
        </w:rPr>
        <w:t xml:space="preserve"> A will receive a number </w:t>
      </w:r>
      <w:r w:rsidR="00EC687A" w:rsidRPr="00332B61">
        <w:rPr>
          <w:rFonts w:ascii="Arial" w:hAnsi="Arial" w:cs="Arial"/>
          <w:color w:val="010000"/>
          <w:sz w:val="20"/>
        </w:rPr>
        <w:t>of</w:t>
      </w:r>
      <w:r w:rsidRPr="00332B61">
        <w:rPr>
          <w:rFonts w:ascii="Arial" w:hAnsi="Arial" w:cs="Arial"/>
          <w:color w:val="010000"/>
          <w:sz w:val="20"/>
        </w:rPr>
        <w:t xml:space="preserve"> additional issued shares calculated as follows: 131X10% = 13.1 shares,</w:t>
      </w:r>
      <w:r w:rsidR="00BD5CFE">
        <w:rPr>
          <w:rFonts w:ascii="Arial" w:hAnsi="Arial" w:cs="Arial"/>
          <w:color w:val="010000"/>
          <w:sz w:val="20"/>
        </w:rPr>
        <w:t xml:space="preserve"> 0.1 fractional shares will be disposed of and</w:t>
      </w:r>
      <w:r w:rsidRPr="00332B61">
        <w:rPr>
          <w:rFonts w:ascii="Arial" w:hAnsi="Arial" w:cs="Arial"/>
          <w:color w:val="010000"/>
          <w:sz w:val="20"/>
        </w:rPr>
        <w:t xml:space="preserve"> not issued, number of shares that shareholder A will receive is 13 shares.</w:t>
      </w:r>
    </w:p>
    <w:p w14:paraId="16409D63" w14:textId="0B5A88B4" w:rsidR="00CE773B" w:rsidRPr="00332B61" w:rsidRDefault="00BE5CF6" w:rsidP="001B19E2">
      <w:pPr>
        <w:numPr>
          <w:ilvl w:val="0"/>
          <w:numId w:val="2"/>
        </w:numPr>
        <w:pBdr>
          <w:top w:val="nil"/>
          <w:left w:val="nil"/>
          <w:bottom w:val="nil"/>
          <w:right w:val="nil"/>
          <w:between w:val="nil"/>
        </w:pBdr>
        <w:tabs>
          <w:tab w:val="left" w:pos="432"/>
          <w:tab w:val="left" w:pos="2761"/>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Implementation source for the </w:t>
      </w:r>
      <w:r w:rsidR="00BD5CFE">
        <w:rPr>
          <w:rFonts w:ascii="Arial" w:hAnsi="Arial" w:cs="Arial"/>
          <w:color w:val="010000"/>
          <w:sz w:val="20"/>
        </w:rPr>
        <w:t>issue</w:t>
      </w:r>
      <w:r w:rsidRPr="00332B61">
        <w:rPr>
          <w:rFonts w:ascii="Arial" w:hAnsi="Arial" w:cs="Arial"/>
          <w:color w:val="010000"/>
          <w:sz w:val="20"/>
        </w:rPr>
        <w:t>: Undistributed profit after tax as of December 31, 2024 on the Audited Financial Statements of Hanoi Housing Development and Investment Joint Stock Company No 6.</w:t>
      </w:r>
    </w:p>
    <w:p w14:paraId="47E2ABFE" w14:textId="77777777" w:rsidR="00CE773B" w:rsidRPr="00332B61" w:rsidRDefault="00BE5CF6" w:rsidP="001B19E2">
      <w:pPr>
        <w:numPr>
          <w:ilvl w:val="0"/>
          <w:numId w:val="2"/>
        </w:numPr>
        <w:pBdr>
          <w:top w:val="nil"/>
          <w:left w:val="nil"/>
          <w:bottom w:val="nil"/>
          <w:right w:val="nil"/>
          <w:between w:val="nil"/>
        </w:pBdr>
        <w:tabs>
          <w:tab w:val="left" w:pos="432"/>
          <w:tab w:val="left" w:pos="2761"/>
        </w:tabs>
        <w:spacing w:after="120" w:line="360" w:lineRule="auto"/>
        <w:jc w:val="both"/>
        <w:rPr>
          <w:rFonts w:ascii="Arial" w:eastAsia="Arial" w:hAnsi="Arial" w:cs="Arial"/>
          <w:color w:val="010000"/>
          <w:sz w:val="20"/>
          <w:szCs w:val="20"/>
        </w:rPr>
      </w:pPr>
      <w:r w:rsidRPr="00332B61">
        <w:rPr>
          <w:rFonts w:ascii="Arial" w:hAnsi="Arial" w:cs="Arial"/>
          <w:color w:val="010000"/>
          <w:sz w:val="20"/>
        </w:rPr>
        <w:t>Transfer restriction:</w:t>
      </w:r>
    </w:p>
    <w:p w14:paraId="5DECFE9F" w14:textId="1545F2B1" w:rsidR="00CE773B" w:rsidRPr="00332B61" w:rsidRDefault="00BE5CF6" w:rsidP="001B19E2">
      <w:pPr>
        <w:numPr>
          <w:ilvl w:val="0"/>
          <w:numId w:val="5"/>
        </w:numPr>
        <w:pBdr>
          <w:top w:val="nil"/>
          <w:left w:val="nil"/>
          <w:bottom w:val="nil"/>
          <w:right w:val="nil"/>
          <w:between w:val="nil"/>
        </w:pBdr>
        <w:tabs>
          <w:tab w:val="left" w:pos="432"/>
          <w:tab w:val="left" w:pos="2761"/>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The entire number of additional shares issued to pay dividends according to the right exercise rate incurred from the number of shares issued according to the Company’s Employee Stock Ownership Plan - ESOP (the </w:t>
      </w:r>
      <w:r w:rsidR="00BD5CFE">
        <w:rPr>
          <w:rFonts w:ascii="Arial" w:hAnsi="Arial" w:cs="Arial"/>
          <w:color w:val="010000"/>
          <w:sz w:val="20"/>
        </w:rPr>
        <w:t>issue</w:t>
      </w:r>
      <w:r w:rsidRPr="00332B61">
        <w:rPr>
          <w:rFonts w:ascii="Arial" w:hAnsi="Arial" w:cs="Arial"/>
          <w:color w:val="010000"/>
          <w:sz w:val="20"/>
        </w:rPr>
        <w:t xml:space="preserve"> ended on December 18, 2023) during the transfer restriction period will also be restricted from transfer according to the rate and time corresponding to the number of ESOP shares being restricted from transfer. At the end of the transfer restriction period, these shares will be freely transferable.</w:t>
      </w:r>
    </w:p>
    <w:p w14:paraId="67F1014F" w14:textId="77777777" w:rsidR="00CE773B" w:rsidRPr="00332B61" w:rsidRDefault="00BE5CF6" w:rsidP="001B19E2">
      <w:pPr>
        <w:numPr>
          <w:ilvl w:val="0"/>
          <w:numId w:val="5"/>
        </w:numPr>
        <w:pBdr>
          <w:top w:val="nil"/>
          <w:left w:val="nil"/>
          <w:bottom w:val="nil"/>
          <w:right w:val="nil"/>
          <w:between w:val="nil"/>
        </w:pBdr>
        <w:tabs>
          <w:tab w:val="left" w:pos="432"/>
          <w:tab w:val="left" w:pos="2761"/>
        </w:tabs>
        <w:spacing w:after="120" w:line="360" w:lineRule="auto"/>
        <w:jc w:val="both"/>
        <w:rPr>
          <w:rFonts w:ascii="Arial" w:eastAsia="Arial" w:hAnsi="Arial" w:cs="Arial"/>
          <w:color w:val="010000"/>
          <w:sz w:val="20"/>
          <w:szCs w:val="20"/>
        </w:rPr>
      </w:pPr>
      <w:r w:rsidRPr="00332B61">
        <w:rPr>
          <w:rFonts w:ascii="Arial" w:hAnsi="Arial" w:cs="Arial"/>
          <w:color w:val="010000"/>
          <w:sz w:val="20"/>
        </w:rPr>
        <w:t>The number of additional shares issued to pay dividends in remaining shares (except for the number of shares incurred from ESOP shares mentioned above) is not subject to transfer restrictions.</w:t>
      </w:r>
    </w:p>
    <w:p w14:paraId="23CC34F4" w14:textId="451EB0A5" w:rsidR="00CE773B" w:rsidRPr="00332B61" w:rsidRDefault="00BE5CF6" w:rsidP="001B19E2">
      <w:pPr>
        <w:numPr>
          <w:ilvl w:val="0"/>
          <w:numId w:val="2"/>
        </w:numPr>
        <w:pBdr>
          <w:top w:val="nil"/>
          <w:left w:val="nil"/>
          <w:bottom w:val="nil"/>
          <w:right w:val="nil"/>
          <w:between w:val="nil"/>
        </w:pBdr>
        <w:tabs>
          <w:tab w:val="left" w:pos="432"/>
          <w:tab w:val="left" w:pos="2761"/>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Adjust the Securities Registration Certificate and change the Trading Registration: The </w:t>
      </w:r>
      <w:r w:rsidR="00BD5CFE">
        <w:rPr>
          <w:rFonts w:ascii="Arial" w:hAnsi="Arial" w:cs="Arial"/>
          <w:color w:val="010000"/>
          <w:sz w:val="20"/>
        </w:rPr>
        <w:t>General Meeting</w:t>
      </w:r>
      <w:r w:rsidRPr="00332B61">
        <w:rPr>
          <w:rFonts w:ascii="Arial" w:hAnsi="Arial" w:cs="Arial"/>
          <w:color w:val="010000"/>
          <w:sz w:val="20"/>
        </w:rPr>
        <w:t xml:space="preserve"> approved that all additional shares will be implemented procedures to adjust the Securities Registration Certificate at the Vietnam Securities Depository and Clearing Corporation and change the Trading Registration on the Hanoi Stock Exchange, The </w:t>
      </w:r>
      <w:r w:rsidR="00BD5CFE">
        <w:rPr>
          <w:rFonts w:ascii="Arial" w:hAnsi="Arial" w:cs="Arial"/>
          <w:color w:val="010000"/>
          <w:sz w:val="20"/>
        </w:rPr>
        <w:t>General Meeting</w:t>
      </w:r>
      <w:r w:rsidRPr="00332B61">
        <w:rPr>
          <w:rFonts w:ascii="Arial" w:hAnsi="Arial" w:cs="Arial"/>
          <w:color w:val="010000"/>
          <w:sz w:val="20"/>
        </w:rPr>
        <w:t xml:space="preserve"> authorized the Board of Directors to actively implement and complete relevant procedures immediately after the </w:t>
      </w:r>
      <w:r w:rsidR="00BD5CFE">
        <w:rPr>
          <w:rFonts w:ascii="Arial" w:hAnsi="Arial" w:cs="Arial"/>
          <w:color w:val="010000"/>
          <w:sz w:val="20"/>
        </w:rPr>
        <w:t>issue</w:t>
      </w:r>
      <w:r w:rsidRPr="00332B61">
        <w:rPr>
          <w:rFonts w:ascii="Arial" w:hAnsi="Arial" w:cs="Arial"/>
          <w:color w:val="010000"/>
          <w:sz w:val="20"/>
        </w:rPr>
        <w:t>.</w:t>
      </w:r>
    </w:p>
    <w:p w14:paraId="6C1834C7" w14:textId="4A352F9C" w:rsidR="00CE773B" w:rsidRPr="00332B61" w:rsidRDefault="00BE5CF6" w:rsidP="001B19E2">
      <w:pPr>
        <w:numPr>
          <w:ilvl w:val="0"/>
          <w:numId w:val="2"/>
        </w:numPr>
        <w:pBdr>
          <w:top w:val="nil"/>
          <w:left w:val="nil"/>
          <w:bottom w:val="nil"/>
          <w:right w:val="nil"/>
          <w:between w:val="nil"/>
        </w:pBdr>
        <w:tabs>
          <w:tab w:val="left" w:pos="432"/>
          <w:tab w:val="left" w:pos="2761"/>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Amend the Charter: The </w:t>
      </w:r>
      <w:r w:rsidR="00BD5CFE">
        <w:rPr>
          <w:rFonts w:ascii="Arial" w:hAnsi="Arial" w:cs="Arial"/>
          <w:color w:val="010000"/>
          <w:sz w:val="20"/>
        </w:rPr>
        <w:t>General Meeting</w:t>
      </w:r>
      <w:r w:rsidRPr="00332B61">
        <w:rPr>
          <w:rFonts w:ascii="Arial" w:hAnsi="Arial" w:cs="Arial"/>
          <w:color w:val="010000"/>
          <w:sz w:val="20"/>
        </w:rPr>
        <w:t xml:space="preserve"> authorized the Board of Directors to amend the content of terms related </w:t>
      </w:r>
      <w:r w:rsidR="00965287" w:rsidRPr="00332B61">
        <w:rPr>
          <w:rFonts w:ascii="Arial" w:hAnsi="Arial" w:cs="Arial"/>
          <w:color w:val="010000"/>
          <w:sz w:val="20"/>
        </w:rPr>
        <w:t xml:space="preserve">to charter capital, and shares </w:t>
      </w:r>
      <w:r w:rsidRPr="00332B61">
        <w:rPr>
          <w:rFonts w:ascii="Arial" w:hAnsi="Arial" w:cs="Arial"/>
          <w:color w:val="010000"/>
          <w:sz w:val="20"/>
        </w:rPr>
        <w:t xml:space="preserve">in Article 6, the content of charter capital, shares, and founding shareholders in the Company's Charter, updated according to the new charter capital after completing the share </w:t>
      </w:r>
      <w:r w:rsidR="00BD5CFE">
        <w:rPr>
          <w:rFonts w:ascii="Arial" w:hAnsi="Arial" w:cs="Arial"/>
          <w:color w:val="010000"/>
          <w:sz w:val="20"/>
        </w:rPr>
        <w:t>issue</w:t>
      </w:r>
      <w:r w:rsidRPr="00332B61">
        <w:rPr>
          <w:rFonts w:ascii="Arial" w:hAnsi="Arial" w:cs="Arial"/>
          <w:color w:val="010000"/>
          <w:sz w:val="20"/>
        </w:rPr>
        <w:t>.</w:t>
      </w:r>
    </w:p>
    <w:p w14:paraId="77ADA2B6" w14:textId="71E9FA48" w:rsidR="00CE773B" w:rsidRPr="00332B61" w:rsidRDefault="00BE5CF6" w:rsidP="001B19E2">
      <w:pPr>
        <w:numPr>
          <w:ilvl w:val="0"/>
          <w:numId w:val="2"/>
        </w:numPr>
        <w:pBdr>
          <w:top w:val="nil"/>
          <w:left w:val="nil"/>
          <w:bottom w:val="nil"/>
          <w:right w:val="nil"/>
          <w:between w:val="nil"/>
        </w:pBdr>
        <w:tabs>
          <w:tab w:val="left" w:pos="432"/>
          <w:tab w:val="left" w:pos="2761"/>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Expected </w:t>
      </w:r>
      <w:r w:rsidR="00BD5CFE">
        <w:rPr>
          <w:rFonts w:ascii="Arial" w:hAnsi="Arial" w:cs="Arial"/>
          <w:color w:val="010000"/>
          <w:sz w:val="20"/>
        </w:rPr>
        <w:t>exercise date</w:t>
      </w:r>
      <w:r w:rsidRPr="00332B61">
        <w:rPr>
          <w:rFonts w:ascii="Arial" w:hAnsi="Arial" w:cs="Arial"/>
          <w:color w:val="010000"/>
          <w:sz w:val="20"/>
        </w:rPr>
        <w:t xml:space="preserve">: Expected in 2024. The </w:t>
      </w:r>
      <w:r w:rsidR="00BD5CFE">
        <w:rPr>
          <w:rFonts w:ascii="Arial" w:hAnsi="Arial" w:cs="Arial"/>
          <w:color w:val="010000"/>
          <w:sz w:val="20"/>
        </w:rPr>
        <w:t>General Meeting</w:t>
      </w:r>
      <w:r w:rsidRPr="00332B61">
        <w:rPr>
          <w:rFonts w:ascii="Arial" w:hAnsi="Arial" w:cs="Arial"/>
          <w:color w:val="010000"/>
          <w:sz w:val="20"/>
        </w:rPr>
        <w:t xml:space="preserve"> authorized the Board of Directors to decide on the specific time after being notified in writing by the State Securities Commission on </w:t>
      </w:r>
      <w:r w:rsidRPr="00332B61">
        <w:rPr>
          <w:rFonts w:ascii="Arial" w:hAnsi="Arial" w:cs="Arial"/>
          <w:color w:val="010000"/>
          <w:sz w:val="20"/>
        </w:rPr>
        <w:lastRenderedPageBreak/>
        <w:t xml:space="preserve">receiving complete documents reporting on share </w:t>
      </w:r>
      <w:r w:rsidR="00BD5CFE">
        <w:rPr>
          <w:rFonts w:ascii="Arial" w:hAnsi="Arial" w:cs="Arial"/>
          <w:color w:val="010000"/>
          <w:sz w:val="20"/>
        </w:rPr>
        <w:t>issue</w:t>
      </w:r>
      <w:r w:rsidRPr="00332B61">
        <w:rPr>
          <w:rFonts w:ascii="Arial" w:hAnsi="Arial" w:cs="Arial"/>
          <w:color w:val="010000"/>
          <w:sz w:val="20"/>
        </w:rPr>
        <w:t xml:space="preserve"> to pay dividends of the Company.</w:t>
      </w:r>
    </w:p>
    <w:p w14:paraId="16144258" w14:textId="7500EA6E" w:rsidR="00F51177"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Article 7: Approve the public offering plan to </w:t>
      </w:r>
      <w:r w:rsidR="00BD5CFE">
        <w:rPr>
          <w:rFonts w:ascii="Arial" w:hAnsi="Arial" w:cs="Arial"/>
          <w:color w:val="010000"/>
          <w:sz w:val="20"/>
        </w:rPr>
        <w:t>outstanding shareholders</w:t>
      </w:r>
      <w:r w:rsidRPr="00332B61">
        <w:rPr>
          <w:rFonts w:ascii="Arial" w:hAnsi="Arial" w:cs="Arial"/>
          <w:color w:val="010000"/>
          <w:sz w:val="20"/>
        </w:rPr>
        <w:t xml:space="preserve"> in 2024.</w:t>
      </w:r>
    </w:p>
    <w:p w14:paraId="57B7A369" w14:textId="0663579C" w:rsidR="00CD66D4" w:rsidRPr="00332B61" w:rsidRDefault="00CD66D4" w:rsidP="001B19E2">
      <w:pPr>
        <w:pStyle w:val="Heading31"/>
        <w:keepNext/>
        <w:numPr>
          <w:ilvl w:val="0"/>
          <w:numId w:val="17"/>
        </w:numPr>
        <w:tabs>
          <w:tab w:val="left" w:pos="432"/>
        </w:tabs>
        <w:spacing w:after="120" w:line="360" w:lineRule="auto"/>
        <w:ind w:left="0" w:firstLine="0"/>
        <w:jc w:val="both"/>
        <w:outlineLvl w:val="9"/>
        <w:rPr>
          <w:rFonts w:ascii="Arial" w:eastAsia="Arial" w:hAnsi="Arial" w:cs="Arial"/>
          <w:b w:val="0"/>
          <w:color w:val="010000"/>
          <w:sz w:val="20"/>
          <w:szCs w:val="20"/>
        </w:rPr>
      </w:pPr>
      <w:r w:rsidRPr="00332B61">
        <w:rPr>
          <w:rFonts w:ascii="Arial" w:hAnsi="Arial" w:cs="Arial"/>
          <w:b w:val="0"/>
          <w:color w:val="010000"/>
          <w:sz w:val="20"/>
        </w:rPr>
        <w:t xml:space="preserve">The public offering plan to </w:t>
      </w:r>
      <w:r w:rsidR="00BD5CFE">
        <w:rPr>
          <w:rFonts w:ascii="Arial" w:hAnsi="Arial" w:cs="Arial"/>
          <w:b w:val="0"/>
          <w:color w:val="010000"/>
          <w:sz w:val="20"/>
        </w:rPr>
        <w:t>outstanding shareholders</w:t>
      </w:r>
      <w:r w:rsidRPr="00332B61">
        <w:rPr>
          <w:rFonts w:ascii="Arial" w:hAnsi="Arial" w:cs="Arial"/>
          <w:b w:val="0"/>
          <w:color w:val="010000"/>
          <w:sz w:val="20"/>
        </w:rPr>
        <w:t xml:space="preserve"> in 2024.</w:t>
      </w:r>
    </w:p>
    <w:p w14:paraId="1042210D"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Issuer: Hanoi Housing Development and Investment Joint Stock Company No 6</w:t>
      </w:r>
    </w:p>
    <w:p w14:paraId="53FAB5A1"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Name of offered shares: Shares of Hanoi Housing Development and Investment Joint Stock Company No 6</w:t>
      </w:r>
    </w:p>
    <w:p w14:paraId="5416CD62"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Share code: HD6</w:t>
      </w:r>
    </w:p>
    <w:p w14:paraId="09D21806"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Type of offered shares: Common shares</w:t>
      </w:r>
    </w:p>
    <w:p w14:paraId="5BF0557A"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Par value of share: VND10,000/share;</w:t>
      </w:r>
    </w:p>
    <w:p w14:paraId="2E0C051C"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 xml:space="preserve">Current charter capital: VND151,200,000,000 </w:t>
      </w:r>
    </w:p>
    <w:p w14:paraId="1E2CCA35"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 xml:space="preserve">Number of current outstanding shares: 15,120,000 shares </w:t>
      </w:r>
    </w:p>
    <w:p w14:paraId="37560E39"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Treasury shares: 0 shares</w:t>
      </w:r>
    </w:p>
    <w:p w14:paraId="7B6C78AB" w14:textId="17FE03DB"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 xml:space="preserve">Offering method: Public offering of additional shares to the </w:t>
      </w:r>
      <w:r w:rsidR="00BD5CFE">
        <w:rPr>
          <w:rFonts w:ascii="Arial" w:hAnsi="Arial" w:cs="Arial"/>
          <w:color w:val="010000"/>
          <w:sz w:val="20"/>
        </w:rPr>
        <w:t>outstanding shareholders</w:t>
      </w:r>
      <w:r w:rsidRPr="00332B61">
        <w:rPr>
          <w:rFonts w:ascii="Arial" w:hAnsi="Arial" w:cs="Arial"/>
          <w:color w:val="010000"/>
          <w:sz w:val="20"/>
        </w:rPr>
        <w:t>.</w:t>
      </w:r>
    </w:p>
    <w:p w14:paraId="0B5E41C5"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Number of shares expected to be offered: 15,120,000 shares</w:t>
      </w:r>
    </w:p>
    <w:p w14:paraId="3A0DC99B"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 xml:space="preserve">Expected total value of offered shares at par value: VND151,200,000,000 </w:t>
      </w:r>
    </w:p>
    <w:p w14:paraId="3DFC0B23" w14:textId="174BA5B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 xml:space="preserve">Eligible buyer: </w:t>
      </w:r>
      <w:r w:rsidR="00BD5CFE">
        <w:rPr>
          <w:rFonts w:ascii="Arial" w:hAnsi="Arial" w:cs="Arial"/>
          <w:color w:val="010000"/>
          <w:sz w:val="20"/>
        </w:rPr>
        <w:t>Outstanding shareholders</w:t>
      </w:r>
      <w:r w:rsidRPr="00332B61">
        <w:rPr>
          <w:rFonts w:ascii="Arial" w:hAnsi="Arial" w:cs="Arial"/>
          <w:color w:val="010000"/>
          <w:sz w:val="20"/>
        </w:rPr>
        <w:t xml:space="preserve"> on the list of shareholders on the record date to exercise rights to buy shares offered to </w:t>
      </w:r>
      <w:r w:rsidR="00BD5CFE">
        <w:rPr>
          <w:rFonts w:ascii="Arial" w:hAnsi="Arial" w:cs="Arial"/>
          <w:color w:val="010000"/>
          <w:sz w:val="20"/>
        </w:rPr>
        <w:t>outstanding shareholders</w:t>
      </w:r>
      <w:r w:rsidRPr="00332B61">
        <w:rPr>
          <w:rFonts w:ascii="Arial" w:hAnsi="Arial" w:cs="Arial"/>
          <w:color w:val="010000"/>
          <w:sz w:val="20"/>
        </w:rPr>
        <w:t xml:space="preserve"> issued by Vietnam Securities Depository and Clearing Corporation.</w:t>
      </w:r>
    </w:p>
    <w:p w14:paraId="094410AA" w14:textId="2CD08A74"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 xml:space="preserve">Offering rate (Rate of number of additional shares offered to </w:t>
      </w:r>
      <w:r w:rsidR="00BD5CFE">
        <w:rPr>
          <w:rFonts w:ascii="Arial" w:hAnsi="Arial" w:cs="Arial"/>
          <w:color w:val="010000"/>
          <w:sz w:val="20"/>
        </w:rPr>
        <w:t>outstanding shareholders</w:t>
      </w:r>
      <w:r w:rsidRPr="00332B61">
        <w:rPr>
          <w:rFonts w:ascii="Arial" w:hAnsi="Arial" w:cs="Arial"/>
          <w:color w:val="010000"/>
          <w:sz w:val="20"/>
        </w:rPr>
        <w:t>/ number of outstanding shares): Offering rate (at the time of approving this plan): 100%</w:t>
      </w:r>
    </w:p>
    <w:p w14:paraId="13400029" w14:textId="6342B060" w:rsidR="00CD66D4" w:rsidRPr="00332B61" w:rsidRDefault="00BD5CFE" w:rsidP="001B19E2">
      <w:pPr>
        <w:pStyle w:val="BodyText"/>
        <w:tabs>
          <w:tab w:val="left" w:pos="432"/>
          <w:tab w:val="left" w:pos="470"/>
        </w:tabs>
        <w:spacing w:after="120" w:line="360" w:lineRule="auto"/>
        <w:jc w:val="both"/>
        <w:rPr>
          <w:rFonts w:ascii="Arial" w:hAnsi="Arial" w:cs="Arial"/>
          <w:color w:val="010000"/>
          <w:sz w:val="20"/>
        </w:rPr>
      </w:pPr>
      <w:r>
        <w:rPr>
          <w:rFonts w:ascii="Arial" w:hAnsi="Arial" w:cs="Arial"/>
          <w:color w:val="010000"/>
          <w:sz w:val="20"/>
        </w:rPr>
        <w:t>The aforementioned</w:t>
      </w:r>
      <w:r w:rsidR="00CD66D4" w:rsidRPr="00332B61">
        <w:rPr>
          <w:rFonts w:ascii="Arial" w:hAnsi="Arial" w:cs="Arial"/>
          <w:color w:val="010000"/>
          <w:sz w:val="20"/>
        </w:rPr>
        <w:t xml:space="preserve"> offering rate may change after the Company completes the share </w:t>
      </w:r>
      <w:r>
        <w:rPr>
          <w:rFonts w:ascii="Arial" w:hAnsi="Arial" w:cs="Arial"/>
          <w:color w:val="010000"/>
          <w:sz w:val="20"/>
        </w:rPr>
        <w:t>issue</w:t>
      </w:r>
      <w:r w:rsidR="00CD66D4" w:rsidRPr="00332B61">
        <w:rPr>
          <w:rFonts w:ascii="Arial" w:hAnsi="Arial" w:cs="Arial"/>
          <w:color w:val="010000"/>
          <w:sz w:val="20"/>
        </w:rPr>
        <w:t xml:space="preserve"> to pay dividends in 2023 according to the Plan submitted to the </w:t>
      </w:r>
      <w:r>
        <w:rPr>
          <w:rFonts w:ascii="Arial" w:hAnsi="Arial" w:cs="Arial"/>
          <w:color w:val="010000"/>
          <w:sz w:val="20"/>
        </w:rPr>
        <w:t>General Meeting</w:t>
      </w:r>
      <w:r w:rsidR="00CD66D4" w:rsidRPr="00332B61">
        <w:rPr>
          <w:rFonts w:ascii="Arial" w:hAnsi="Arial" w:cs="Arial"/>
          <w:color w:val="010000"/>
          <w:sz w:val="20"/>
        </w:rPr>
        <w:t xml:space="preserve"> in Proposal </w:t>
      </w:r>
      <w:r w:rsidR="00312035" w:rsidRPr="00332B61">
        <w:rPr>
          <w:rFonts w:ascii="Arial" w:hAnsi="Arial" w:cs="Arial"/>
          <w:color w:val="010000"/>
          <w:sz w:val="20"/>
        </w:rPr>
        <w:t xml:space="preserve">No. </w:t>
      </w:r>
      <w:r w:rsidR="00CD66D4" w:rsidRPr="00332B61">
        <w:rPr>
          <w:rFonts w:ascii="Arial" w:hAnsi="Arial" w:cs="Arial"/>
          <w:color w:val="010000"/>
          <w:sz w:val="20"/>
        </w:rPr>
        <w:t>07/2024/</w:t>
      </w:r>
      <w:proofErr w:type="spellStart"/>
      <w:r w:rsidR="00CD66D4" w:rsidRPr="00332B61">
        <w:rPr>
          <w:rFonts w:ascii="Arial" w:hAnsi="Arial" w:cs="Arial"/>
          <w:color w:val="010000"/>
          <w:sz w:val="20"/>
        </w:rPr>
        <w:t>TTr</w:t>
      </w:r>
      <w:proofErr w:type="spellEnd"/>
      <w:r w:rsidR="00CD66D4" w:rsidRPr="00332B61">
        <w:rPr>
          <w:rFonts w:ascii="Arial" w:hAnsi="Arial" w:cs="Arial"/>
          <w:color w:val="010000"/>
          <w:sz w:val="20"/>
        </w:rPr>
        <w:t>-DHDCD.</w:t>
      </w:r>
      <w:r w:rsidR="00312035" w:rsidRPr="00332B61">
        <w:rPr>
          <w:rFonts w:ascii="Arial" w:hAnsi="Arial" w:cs="Arial"/>
          <w:color w:val="010000"/>
          <w:sz w:val="20"/>
        </w:rPr>
        <w:t xml:space="preserve"> </w:t>
      </w:r>
      <w:r w:rsidR="00CD66D4" w:rsidRPr="00332B61">
        <w:rPr>
          <w:rFonts w:ascii="Arial" w:hAnsi="Arial" w:cs="Arial"/>
          <w:color w:val="010000"/>
          <w:sz w:val="20"/>
        </w:rPr>
        <w:t xml:space="preserve">Respectfully submit to the </w:t>
      </w:r>
      <w:r>
        <w:rPr>
          <w:rFonts w:ascii="Arial" w:hAnsi="Arial" w:cs="Arial"/>
          <w:color w:val="010000"/>
          <w:sz w:val="20"/>
        </w:rPr>
        <w:t>General Meeting</w:t>
      </w:r>
      <w:r w:rsidR="00CD66D4" w:rsidRPr="00332B61">
        <w:rPr>
          <w:rFonts w:ascii="Arial" w:hAnsi="Arial" w:cs="Arial"/>
          <w:color w:val="010000"/>
          <w:sz w:val="20"/>
        </w:rPr>
        <w:t xml:space="preserve"> to authorize the Board of Directors based on the actual number of outstanding shares at the time before the offering to adjust the Offering Rate accordingly, ensuring that the total number of shares offered does not exceed the number of shares expected to be offered approved by the </w:t>
      </w:r>
      <w:r>
        <w:rPr>
          <w:rFonts w:ascii="Arial" w:hAnsi="Arial" w:cs="Arial"/>
          <w:color w:val="010000"/>
          <w:sz w:val="20"/>
        </w:rPr>
        <w:t>General Meeting</w:t>
      </w:r>
      <w:r w:rsidR="00CD66D4" w:rsidRPr="00332B61">
        <w:rPr>
          <w:rFonts w:ascii="Arial" w:hAnsi="Arial" w:cs="Arial"/>
          <w:color w:val="010000"/>
          <w:sz w:val="20"/>
        </w:rPr>
        <w:t xml:space="preserve"> in this plan.</w:t>
      </w:r>
    </w:p>
    <w:p w14:paraId="1952D36D"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Right exercise rate: Right exercise rate (at the time of approving this plan): 1:1 (according to the list of shareholders to exercise rights issued by Vietnam Securities Depository and Clearing Corporation, shareholders owning 01 shares will be entitled to 01 buying right, for every 01 buying rights, they will be entitled to buy 01 newly additional offered share).</w:t>
      </w:r>
    </w:p>
    <w:p w14:paraId="1985CEB9" w14:textId="2B529004" w:rsidR="00CD66D4" w:rsidRPr="00332B61" w:rsidRDefault="00CD66D4" w:rsidP="001B19E2">
      <w:pPr>
        <w:pStyle w:val="BodyText"/>
        <w:tabs>
          <w:tab w:val="left" w:pos="432"/>
        </w:tabs>
        <w:spacing w:after="120" w:line="360" w:lineRule="auto"/>
        <w:jc w:val="both"/>
        <w:rPr>
          <w:rFonts w:ascii="Arial" w:hAnsi="Arial" w:cs="Arial"/>
          <w:color w:val="010000"/>
          <w:sz w:val="20"/>
        </w:rPr>
      </w:pPr>
      <w:r w:rsidRPr="00332B61">
        <w:rPr>
          <w:rFonts w:ascii="Arial" w:hAnsi="Arial" w:cs="Arial"/>
          <w:color w:val="010000"/>
          <w:sz w:val="20"/>
        </w:rPr>
        <w:t xml:space="preserve">The above right exercise rate may change after the Company completes the share </w:t>
      </w:r>
      <w:r w:rsidR="00BD5CFE">
        <w:rPr>
          <w:rFonts w:ascii="Arial" w:hAnsi="Arial" w:cs="Arial"/>
          <w:color w:val="010000"/>
          <w:sz w:val="20"/>
        </w:rPr>
        <w:t>issue</w:t>
      </w:r>
      <w:r w:rsidRPr="00332B61">
        <w:rPr>
          <w:rFonts w:ascii="Arial" w:hAnsi="Arial" w:cs="Arial"/>
          <w:color w:val="010000"/>
          <w:sz w:val="20"/>
        </w:rPr>
        <w:t xml:space="preserve"> to pay dividends in 2023 according to the Plan submitted to the </w:t>
      </w:r>
      <w:r w:rsidR="00BD5CFE">
        <w:rPr>
          <w:rFonts w:ascii="Arial" w:hAnsi="Arial" w:cs="Arial"/>
          <w:color w:val="010000"/>
          <w:sz w:val="20"/>
        </w:rPr>
        <w:t>General Meeting</w:t>
      </w:r>
      <w:r w:rsidRPr="00332B61">
        <w:rPr>
          <w:rFonts w:ascii="Arial" w:hAnsi="Arial" w:cs="Arial"/>
          <w:color w:val="010000"/>
          <w:sz w:val="20"/>
        </w:rPr>
        <w:t xml:space="preserve"> in Proposal </w:t>
      </w:r>
      <w:r w:rsidR="00312035" w:rsidRPr="00332B61">
        <w:rPr>
          <w:rFonts w:ascii="Arial" w:hAnsi="Arial" w:cs="Arial"/>
          <w:color w:val="010000"/>
          <w:sz w:val="20"/>
        </w:rPr>
        <w:t xml:space="preserve">No. </w:t>
      </w:r>
      <w:r w:rsidRPr="00332B61">
        <w:rPr>
          <w:rFonts w:ascii="Arial" w:hAnsi="Arial" w:cs="Arial"/>
          <w:color w:val="010000"/>
          <w:sz w:val="20"/>
        </w:rPr>
        <w:t>07/2024/</w:t>
      </w:r>
      <w:proofErr w:type="spellStart"/>
      <w:r w:rsidRPr="00332B61">
        <w:rPr>
          <w:rFonts w:ascii="Arial" w:hAnsi="Arial" w:cs="Arial"/>
          <w:color w:val="010000"/>
          <w:sz w:val="20"/>
        </w:rPr>
        <w:t>TTr</w:t>
      </w:r>
      <w:proofErr w:type="spellEnd"/>
      <w:r w:rsidRPr="00332B61">
        <w:rPr>
          <w:rFonts w:ascii="Arial" w:hAnsi="Arial" w:cs="Arial"/>
          <w:color w:val="010000"/>
          <w:sz w:val="20"/>
        </w:rPr>
        <w:t xml:space="preserve">-DHDCD. Respectfully submit to the </w:t>
      </w:r>
      <w:r w:rsidR="00BD5CFE">
        <w:rPr>
          <w:rFonts w:ascii="Arial" w:hAnsi="Arial" w:cs="Arial"/>
          <w:color w:val="010000"/>
          <w:sz w:val="20"/>
        </w:rPr>
        <w:t>General Meeting</w:t>
      </w:r>
      <w:r w:rsidRPr="00332B61">
        <w:rPr>
          <w:rFonts w:ascii="Arial" w:hAnsi="Arial" w:cs="Arial"/>
          <w:color w:val="010000"/>
          <w:sz w:val="20"/>
        </w:rPr>
        <w:t xml:space="preserve"> to authorize the Board of Directors based on the actual number of outstanding shares at the time before the offering to adjust the Offering Rate </w:t>
      </w:r>
      <w:r w:rsidRPr="00332B61">
        <w:rPr>
          <w:rFonts w:ascii="Arial" w:hAnsi="Arial" w:cs="Arial"/>
          <w:color w:val="010000"/>
          <w:sz w:val="20"/>
        </w:rPr>
        <w:lastRenderedPageBreak/>
        <w:t xml:space="preserve">accordingly, ensuring that the total number of shares offered does not exceed the number of shares expected to be offered approved by the </w:t>
      </w:r>
      <w:r w:rsidR="00BD5CFE">
        <w:rPr>
          <w:rFonts w:ascii="Arial" w:hAnsi="Arial" w:cs="Arial"/>
          <w:color w:val="010000"/>
          <w:sz w:val="20"/>
        </w:rPr>
        <w:t>General Meeting</w:t>
      </w:r>
      <w:r w:rsidRPr="00332B61">
        <w:rPr>
          <w:rFonts w:ascii="Arial" w:hAnsi="Arial" w:cs="Arial"/>
          <w:color w:val="010000"/>
          <w:sz w:val="20"/>
        </w:rPr>
        <w:t xml:space="preserve"> in this plan.</w:t>
      </w:r>
    </w:p>
    <w:p w14:paraId="3D5845AE"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Offering price: VND10,000/share;</w:t>
      </w:r>
    </w:p>
    <w:p w14:paraId="7E760012" w14:textId="637E7523"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Total proceeds from the offering (calculated according to the offering price)</w:t>
      </w:r>
      <w:r w:rsidR="00965287" w:rsidRPr="00332B61">
        <w:rPr>
          <w:rFonts w:ascii="Arial" w:hAnsi="Arial" w:cs="Arial"/>
          <w:color w:val="010000"/>
          <w:sz w:val="20"/>
        </w:rPr>
        <w:t>:</w:t>
      </w:r>
      <w:r w:rsidRPr="00332B61">
        <w:rPr>
          <w:rFonts w:ascii="Arial" w:hAnsi="Arial" w:cs="Arial"/>
          <w:color w:val="010000"/>
          <w:sz w:val="20"/>
        </w:rPr>
        <w:t xml:space="preserve"> VND151,200,000,000 </w:t>
      </w:r>
    </w:p>
    <w:p w14:paraId="0FEDA6E8" w14:textId="77777777"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Minimum successful offering rate of the offering: Not regulated</w:t>
      </w:r>
    </w:p>
    <w:p w14:paraId="2B28C935" w14:textId="513C3EF3" w:rsidR="00CD66D4" w:rsidRPr="00332B61" w:rsidRDefault="00CD66D4" w:rsidP="001B19E2">
      <w:pPr>
        <w:pStyle w:val="BodyText"/>
        <w:numPr>
          <w:ilvl w:val="0"/>
          <w:numId w:val="16"/>
        </w:numPr>
        <w:tabs>
          <w:tab w:val="left" w:pos="432"/>
          <w:tab w:val="left" w:pos="1029"/>
        </w:tabs>
        <w:spacing w:after="120" w:line="360" w:lineRule="auto"/>
        <w:jc w:val="both"/>
        <w:rPr>
          <w:rFonts w:ascii="Arial" w:hAnsi="Arial" w:cs="Arial"/>
          <w:color w:val="010000"/>
          <w:sz w:val="20"/>
        </w:rPr>
      </w:pPr>
      <w:r w:rsidRPr="00332B61">
        <w:rPr>
          <w:rFonts w:ascii="Arial" w:hAnsi="Arial" w:cs="Arial"/>
          <w:color w:val="010000"/>
          <w:sz w:val="20"/>
        </w:rPr>
        <w:t xml:space="preserve">Ensure </w:t>
      </w:r>
      <w:r w:rsidR="00965287" w:rsidRPr="00332B61">
        <w:rPr>
          <w:rFonts w:ascii="Arial" w:hAnsi="Arial" w:cs="Arial"/>
          <w:color w:val="010000"/>
          <w:sz w:val="20"/>
        </w:rPr>
        <w:t>meeting</w:t>
      </w:r>
      <w:r w:rsidRPr="00332B61">
        <w:rPr>
          <w:rFonts w:ascii="Arial" w:hAnsi="Arial" w:cs="Arial"/>
          <w:color w:val="010000"/>
          <w:sz w:val="20"/>
        </w:rPr>
        <w:t xml:space="preserve"> regulations on foreign ownership rate: The </w:t>
      </w:r>
      <w:r w:rsidR="00BD5CFE">
        <w:rPr>
          <w:rFonts w:ascii="Arial" w:hAnsi="Arial" w:cs="Arial"/>
          <w:color w:val="010000"/>
          <w:sz w:val="20"/>
        </w:rPr>
        <w:t>General Meeting</w:t>
      </w:r>
      <w:r w:rsidRPr="00332B61">
        <w:rPr>
          <w:rFonts w:ascii="Arial" w:hAnsi="Arial" w:cs="Arial"/>
          <w:color w:val="010000"/>
          <w:sz w:val="20"/>
        </w:rPr>
        <w:t xml:space="preserve"> authorized the Board of Directors to approve the plan on ensuring the share offering meets regulations on maximum foreign ownership rate in the Company:</w:t>
      </w:r>
    </w:p>
    <w:p w14:paraId="56BBAF33" w14:textId="3181DB36" w:rsidR="00CD66D4" w:rsidRPr="00332B61" w:rsidRDefault="00CD66D4" w:rsidP="001B19E2">
      <w:pPr>
        <w:pStyle w:val="BodyText"/>
        <w:numPr>
          <w:ilvl w:val="0"/>
          <w:numId w:val="16"/>
        </w:numPr>
        <w:tabs>
          <w:tab w:val="left" w:pos="432"/>
        </w:tabs>
        <w:spacing w:after="120" w:line="360" w:lineRule="auto"/>
        <w:jc w:val="both"/>
        <w:rPr>
          <w:rFonts w:ascii="Arial" w:hAnsi="Arial" w:cs="Arial"/>
          <w:color w:val="010000"/>
          <w:sz w:val="20"/>
        </w:rPr>
      </w:pPr>
      <w:r w:rsidRPr="00332B61">
        <w:rPr>
          <w:rFonts w:ascii="Arial" w:hAnsi="Arial" w:cs="Arial"/>
          <w:color w:val="010000"/>
          <w:sz w:val="20"/>
        </w:rPr>
        <w:t xml:space="preserve">Expected </w:t>
      </w:r>
      <w:r w:rsidR="00110C6E">
        <w:rPr>
          <w:rFonts w:ascii="Arial" w:hAnsi="Arial" w:cs="Arial"/>
          <w:color w:val="010000"/>
          <w:sz w:val="20"/>
        </w:rPr>
        <w:t>exercise date</w:t>
      </w:r>
      <w:bookmarkStart w:id="0" w:name="_GoBack"/>
      <w:bookmarkEnd w:id="0"/>
      <w:r w:rsidRPr="00332B61">
        <w:rPr>
          <w:rFonts w:ascii="Arial" w:hAnsi="Arial" w:cs="Arial"/>
          <w:color w:val="010000"/>
          <w:sz w:val="20"/>
        </w:rPr>
        <w:t xml:space="preserve">: After being approved by the </w:t>
      </w:r>
      <w:r w:rsidR="00BD5CFE">
        <w:rPr>
          <w:rFonts w:ascii="Arial" w:hAnsi="Arial" w:cs="Arial"/>
          <w:color w:val="010000"/>
          <w:sz w:val="20"/>
        </w:rPr>
        <w:t>General Meeting</w:t>
      </w:r>
      <w:r w:rsidRPr="00332B61">
        <w:rPr>
          <w:rFonts w:ascii="Arial" w:hAnsi="Arial" w:cs="Arial"/>
          <w:color w:val="010000"/>
          <w:sz w:val="20"/>
        </w:rPr>
        <w:t xml:space="preserve"> and the State Securities Commission issuing the Registration Certificate for public offering of securities, expected from Q4/2024 to Q2/2025. The public offering plan to </w:t>
      </w:r>
      <w:r w:rsidR="00BD5CFE">
        <w:rPr>
          <w:rFonts w:ascii="Arial" w:hAnsi="Arial" w:cs="Arial"/>
          <w:color w:val="010000"/>
          <w:sz w:val="20"/>
        </w:rPr>
        <w:t>outstanding shareholders</w:t>
      </w:r>
      <w:r w:rsidRPr="00332B61">
        <w:rPr>
          <w:rFonts w:ascii="Arial" w:hAnsi="Arial" w:cs="Arial"/>
          <w:color w:val="010000"/>
          <w:sz w:val="20"/>
        </w:rPr>
        <w:t xml:space="preserve"> will be implemented after the Company completes the share </w:t>
      </w:r>
      <w:r w:rsidR="00BD5CFE">
        <w:rPr>
          <w:rFonts w:ascii="Arial" w:hAnsi="Arial" w:cs="Arial"/>
          <w:color w:val="010000"/>
          <w:sz w:val="20"/>
        </w:rPr>
        <w:t>issue</w:t>
      </w:r>
      <w:r w:rsidRPr="00332B61">
        <w:rPr>
          <w:rFonts w:ascii="Arial" w:hAnsi="Arial" w:cs="Arial"/>
          <w:color w:val="010000"/>
          <w:sz w:val="20"/>
        </w:rPr>
        <w:t xml:space="preserve"> to pay dividends in 2023.</w:t>
      </w:r>
    </w:p>
    <w:p w14:paraId="793D1329" w14:textId="77E35387" w:rsidR="00CD66D4" w:rsidRPr="00332B61" w:rsidRDefault="00CD66D4" w:rsidP="001B19E2">
      <w:pPr>
        <w:pStyle w:val="BodyText"/>
        <w:numPr>
          <w:ilvl w:val="0"/>
          <w:numId w:val="16"/>
        </w:numPr>
        <w:tabs>
          <w:tab w:val="left" w:pos="432"/>
        </w:tabs>
        <w:spacing w:after="120" w:line="360" w:lineRule="auto"/>
        <w:jc w:val="both"/>
        <w:rPr>
          <w:rFonts w:ascii="Arial" w:hAnsi="Arial" w:cs="Arial"/>
          <w:color w:val="010000"/>
          <w:sz w:val="20"/>
        </w:rPr>
      </w:pPr>
      <w:r w:rsidRPr="00332B61">
        <w:rPr>
          <w:rFonts w:ascii="Arial" w:hAnsi="Arial" w:cs="Arial"/>
          <w:color w:val="010000"/>
          <w:sz w:val="20"/>
        </w:rPr>
        <w:t xml:space="preserve">Transfer the buying rights: </w:t>
      </w:r>
      <w:r w:rsidR="00BD5CFE">
        <w:rPr>
          <w:rFonts w:ascii="Arial" w:hAnsi="Arial" w:cs="Arial"/>
          <w:color w:val="010000"/>
          <w:sz w:val="20"/>
        </w:rPr>
        <w:t>Outstanding shareholders</w:t>
      </w:r>
      <w:r w:rsidRPr="00332B61">
        <w:rPr>
          <w:rFonts w:ascii="Arial" w:hAnsi="Arial" w:cs="Arial"/>
          <w:color w:val="010000"/>
          <w:sz w:val="20"/>
        </w:rPr>
        <w:t xml:space="preserve"> on the list on the record date for the list of shareholders have the </w:t>
      </w:r>
      <w:r w:rsidR="00965287" w:rsidRPr="00332B61">
        <w:rPr>
          <w:rFonts w:ascii="Arial" w:hAnsi="Arial" w:cs="Arial"/>
          <w:color w:val="010000"/>
          <w:sz w:val="20"/>
        </w:rPr>
        <w:t>right</w:t>
      </w:r>
      <w:r w:rsidRPr="00332B61">
        <w:rPr>
          <w:rFonts w:ascii="Arial" w:hAnsi="Arial" w:cs="Arial"/>
          <w:color w:val="010000"/>
          <w:sz w:val="20"/>
        </w:rPr>
        <w:t xml:space="preserve"> to transfer their right to buy shares to other individuals within the specified time and can only transfer it once (the transferee cannot transfer the right to buy a third individual). Buying rights can be divided and transferred to different investors according to the agreement between the two parties.</w:t>
      </w:r>
    </w:p>
    <w:p w14:paraId="371511B8" w14:textId="77777777" w:rsidR="00CD66D4" w:rsidRPr="00332B61" w:rsidRDefault="00CD66D4" w:rsidP="001B19E2">
      <w:pPr>
        <w:pStyle w:val="BodyText"/>
        <w:tabs>
          <w:tab w:val="left" w:pos="432"/>
        </w:tabs>
        <w:spacing w:after="120" w:line="360" w:lineRule="auto"/>
        <w:jc w:val="both"/>
        <w:rPr>
          <w:rFonts w:ascii="Arial" w:hAnsi="Arial" w:cs="Arial"/>
          <w:color w:val="010000"/>
          <w:sz w:val="20"/>
        </w:rPr>
      </w:pPr>
      <w:r w:rsidRPr="00332B61">
        <w:rPr>
          <w:rFonts w:ascii="Arial" w:hAnsi="Arial" w:cs="Arial"/>
          <w:color w:val="010000"/>
          <w:sz w:val="20"/>
        </w:rPr>
        <w:t>The transferor and the transferee agree on the transfer price themselves, make the payment, and are responsible for implementing the obligations according to the regulations related to the transfer.</w:t>
      </w:r>
    </w:p>
    <w:p w14:paraId="3E558334" w14:textId="77777777" w:rsidR="00CD66D4" w:rsidRPr="00332B61" w:rsidRDefault="00CD66D4" w:rsidP="001B19E2">
      <w:pPr>
        <w:pStyle w:val="BodyText"/>
        <w:numPr>
          <w:ilvl w:val="0"/>
          <w:numId w:val="16"/>
        </w:numPr>
        <w:tabs>
          <w:tab w:val="left" w:pos="432"/>
        </w:tabs>
        <w:spacing w:after="120" w:line="360" w:lineRule="auto"/>
        <w:jc w:val="both"/>
        <w:rPr>
          <w:rFonts w:ascii="Arial" w:hAnsi="Arial" w:cs="Arial"/>
          <w:color w:val="010000"/>
          <w:sz w:val="20"/>
        </w:rPr>
      </w:pPr>
      <w:r w:rsidRPr="00332B61">
        <w:rPr>
          <w:rFonts w:ascii="Arial" w:hAnsi="Arial" w:cs="Arial"/>
          <w:color w:val="010000"/>
          <w:sz w:val="20"/>
        </w:rPr>
        <w:t xml:space="preserve">Plan on handling fractional shares and shares that investors do not register to buy or pay for (if any): </w:t>
      </w:r>
    </w:p>
    <w:p w14:paraId="7197470B" w14:textId="451E7A1F" w:rsidR="00CD66D4" w:rsidRPr="00332B61" w:rsidRDefault="00965287" w:rsidP="001B19E2">
      <w:pPr>
        <w:pStyle w:val="BodyText"/>
        <w:numPr>
          <w:ilvl w:val="0"/>
          <w:numId w:val="15"/>
        </w:numPr>
        <w:tabs>
          <w:tab w:val="left" w:pos="432"/>
          <w:tab w:val="left" w:pos="632"/>
        </w:tabs>
        <w:spacing w:after="120" w:line="360" w:lineRule="auto"/>
        <w:jc w:val="both"/>
        <w:rPr>
          <w:rFonts w:ascii="Arial" w:hAnsi="Arial" w:cs="Arial"/>
          <w:color w:val="010000"/>
          <w:sz w:val="20"/>
        </w:rPr>
      </w:pPr>
      <w:r w:rsidRPr="00332B61">
        <w:rPr>
          <w:rFonts w:ascii="Arial" w:hAnsi="Arial" w:cs="Arial"/>
          <w:color w:val="010000"/>
          <w:sz w:val="20"/>
        </w:rPr>
        <w:t>The number</w:t>
      </w:r>
      <w:r w:rsidR="00CD66D4" w:rsidRPr="00332B61">
        <w:rPr>
          <w:rFonts w:ascii="Arial" w:hAnsi="Arial" w:cs="Arial"/>
          <w:color w:val="010000"/>
          <w:sz w:val="20"/>
        </w:rPr>
        <w:t xml:space="preserve"> of additional shares offered to </w:t>
      </w:r>
      <w:r w:rsidR="00BD5CFE">
        <w:rPr>
          <w:rFonts w:ascii="Arial" w:hAnsi="Arial" w:cs="Arial"/>
          <w:color w:val="010000"/>
          <w:sz w:val="20"/>
        </w:rPr>
        <w:t>outstanding shareholders</w:t>
      </w:r>
      <w:r w:rsidR="00CD66D4" w:rsidRPr="00332B61">
        <w:rPr>
          <w:rFonts w:ascii="Arial" w:hAnsi="Arial" w:cs="Arial"/>
          <w:color w:val="010000"/>
          <w:sz w:val="20"/>
        </w:rPr>
        <w:t xml:space="preserve"> will be rounded to the nearest unit.</w:t>
      </w:r>
    </w:p>
    <w:p w14:paraId="538D5314" w14:textId="195B93B3" w:rsidR="00CD66D4" w:rsidRPr="00332B61" w:rsidRDefault="00CD66D4" w:rsidP="001B19E2">
      <w:pPr>
        <w:pStyle w:val="BodyText"/>
        <w:numPr>
          <w:ilvl w:val="0"/>
          <w:numId w:val="15"/>
        </w:numPr>
        <w:tabs>
          <w:tab w:val="left" w:pos="432"/>
          <w:tab w:val="left" w:pos="632"/>
        </w:tabs>
        <w:spacing w:after="120" w:line="360" w:lineRule="auto"/>
        <w:jc w:val="both"/>
        <w:rPr>
          <w:rFonts w:ascii="Arial" w:hAnsi="Arial" w:cs="Arial"/>
          <w:color w:val="010000"/>
          <w:sz w:val="20"/>
        </w:rPr>
      </w:pPr>
      <w:r w:rsidRPr="00332B61">
        <w:rPr>
          <w:rFonts w:ascii="Arial" w:hAnsi="Arial" w:cs="Arial"/>
          <w:color w:val="010000"/>
          <w:sz w:val="20"/>
        </w:rPr>
        <w:t xml:space="preserve">Number of fractional shares incurred in the process of exercising rights is rounded down to the nearest unit and the number of shares that </w:t>
      </w:r>
      <w:r w:rsidR="00BD5CFE">
        <w:rPr>
          <w:rFonts w:ascii="Arial" w:hAnsi="Arial" w:cs="Arial"/>
          <w:color w:val="010000"/>
          <w:sz w:val="20"/>
        </w:rPr>
        <w:t>outstanding shareholders</w:t>
      </w:r>
      <w:r w:rsidRPr="00332B61">
        <w:rPr>
          <w:rFonts w:ascii="Arial" w:hAnsi="Arial" w:cs="Arial"/>
          <w:color w:val="010000"/>
          <w:sz w:val="20"/>
        </w:rPr>
        <w:t xml:space="preserve"> do not register to buy or pay for (if any) will be authorized by the </w:t>
      </w:r>
      <w:r w:rsidR="00BD5CFE">
        <w:rPr>
          <w:rFonts w:ascii="Arial" w:hAnsi="Arial" w:cs="Arial"/>
          <w:color w:val="010000"/>
          <w:sz w:val="20"/>
        </w:rPr>
        <w:t>General Meeting</w:t>
      </w:r>
      <w:r w:rsidRPr="00332B61">
        <w:rPr>
          <w:rFonts w:ascii="Arial" w:hAnsi="Arial" w:cs="Arial"/>
          <w:color w:val="010000"/>
          <w:sz w:val="20"/>
        </w:rPr>
        <w:t xml:space="preserve"> for the Board of Directors to offer to other subjects (including shareholders of the Company wishing to increase their share ownership) with offering conditions and conditions on the rights and obligations of investors are not more favorable than the offering conditions to </w:t>
      </w:r>
      <w:r w:rsidR="00BD5CFE">
        <w:rPr>
          <w:rFonts w:ascii="Arial" w:hAnsi="Arial" w:cs="Arial"/>
          <w:color w:val="010000"/>
          <w:sz w:val="20"/>
        </w:rPr>
        <w:t>outstanding shareholders</w:t>
      </w:r>
      <w:r w:rsidRPr="00332B61">
        <w:rPr>
          <w:rFonts w:ascii="Arial" w:hAnsi="Arial" w:cs="Arial"/>
          <w:color w:val="010000"/>
          <w:sz w:val="20"/>
        </w:rPr>
        <w:t xml:space="preserve"> (including the offering price not lower than VND10,000/share).</w:t>
      </w:r>
    </w:p>
    <w:p w14:paraId="6FB8F743" w14:textId="2B5E00A2" w:rsidR="00CD66D4" w:rsidRPr="00332B61" w:rsidRDefault="00CD66D4" w:rsidP="001B19E2">
      <w:pPr>
        <w:pStyle w:val="BodyText"/>
        <w:numPr>
          <w:ilvl w:val="0"/>
          <w:numId w:val="15"/>
        </w:numPr>
        <w:tabs>
          <w:tab w:val="left" w:pos="432"/>
          <w:tab w:val="left" w:pos="632"/>
        </w:tabs>
        <w:spacing w:after="120" w:line="360" w:lineRule="auto"/>
        <w:jc w:val="both"/>
        <w:rPr>
          <w:rFonts w:ascii="Arial" w:hAnsi="Arial" w:cs="Arial"/>
          <w:color w:val="010000"/>
          <w:sz w:val="20"/>
        </w:rPr>
      </w:pPr>
      <w:r w:rsidRPr="00332B61">
        <w:rPr>
          <w:rFonts w:ascii="Arial" w:hAnsi="Arial" w:cs="Arial"/>
          <w:color w:val="010000"/>
          <w:sz w:val="20"/>
        </w:rPr>
        <w:t xml:space="preserve">The handling of fractional shares and shares that investors did not </w:t>
      </w:r>
      <w:r w:rsidR="00965287" w:rsidRPr="00332B61">
        <w:rPr>
          <w:rFonts w:ascii="Arial" w:hAnsi="Arial" w:cs="Arial"/>
          <w:color w:val="010000"/>
          <w:sz w:val="20"/>
        </w:rPr>
        <w:t>register to buy or pay</w:t>
      </w:r>
      <w:r w:rsidRPr="00332B61">
        <w:rPr>
          <w:rFonts w:ascii="Arial" w:hAnsi="Arial" w:cs="Arial"/>
          <w:color w:val="010000"/>
          <w:sz w:val="20"/>
        </w:rPr>
        <w:t xml:space="preserve"> for (if any) must ensure compliance with the regulations in Article 42, Decree </w:t>
      </w:r>
      <w:r w:rsidR="00312035" w:rsidRPr="00332B61">
        <w:rPr>
          <w:rFonts w:ascii="Arial" w:hAnsi="Arial" w:cs="Arial"/>
          <w:color w:val="010000"/>
          <w:sz w:val="20"/>
        </w:rPr>
        <w:t xml:space="preserve">No. </w:t>
      </w:r>
      <w:r w:rsidRPr="00332B61">
        <w:rPr>
          <w:rFonts w:ascii="Arial" w:hAnsi="Arial" w:cs="Arial"/>
          <w:color w:val="010000"/>
          <w:sz w:val="20"/>
        </w:rPr>
        <w:t>155/2020/ND-CP dated December 31, 2020 and ensure other conditions according to regulations in Clause 2, Article 195 of the Law on Enterprises 2020 and other relevant provisions of current law.</w:t>
      </w:r>
    </w:p>
    <w:p w14:paraId="25F2ACBE" w14:textId="504B051E" w:rsidR="00CD66D4" w:rsidRPr="00332B61" w:rsidRDefault="00CD66D4" w:rsidP="001B19E2">
      <w:pPr>
        <w:pStyle w:val="BodyText"/>
        <w:numPr>
          <w:ilvl w:val="0"/>
          <w:numId w:val="15"/>
        </w:numPr>
        <w:tabs>
          <w:tab w:val="left" w:pos="432"/>
          <w:tab w:val="left" w:pos="632"/>
        </w:tabs>
        <w:spacing w:after="120" w:line="360" w:lineRule="auto"/>
        <w:jc w:val="both"/>
        <w:rPr>
          <w:rFonts w:ascii="Arial" w:hAnsi="Arial" w:cs="Arial"/>
          <w:color w:val="010000"/>
          <w:sz w:val="20"/>
        </w:rPr>
      </w:pPr>
      <w:r w:rsidRPr="00332B61">
        <w:rPr>
          <w:rFonts w:ascii="Arial" w:hAnsi="Arial" w:cs="Arial"/>
          <w:color w:val="010000"/>
          <w:sz w:val="20"/>
        </w:rPr>
        <w:t xml:space="preserve">In case of the expiration of the share distribution in accordance with the provisions of law (including the extended period, if any), if there are remaining undistributed shares, these shares will be canceled </w:t>
      </w:r>
      <w:r w:rsidRPr="00332B61">
        <w:rPr>
          <w:rFonts w:ascii="Arial" w:hAnsi="Arial" w:cs="Arial"/>
          <w:color w:val="010000"/>
          <w:sz w:val="20"/>
        </w:rPr>
        <w:lastRenderedPageBreak/>
        <w:t>and the Board of Directors will decide on ending the offering.</w:t>
      </w:r>
    </w:p>
    <w:p w14:paraId="69D9C1F9" w14:textId="77777777" w:rsidR="00CD66D4" w:rsidRPr="00332B61" w:rsidRDefault="00CD66D4" w:rsidP="001B19E2">
      <w:pPr>
        <w:pStyle w:val="BodyText"/>
        <w:numPr>
          <w:ilvl w:val="0"/>
          <w:numId w:val="16"/>
        </w:numPr>
        <w:tabs>
          <w:tab w:val="left" w:pos="432"/>
        </w:tabs>
        <w:spacing w:after="120" w:line="360" w:lineRule="auto"/>
        <w:jc w:val="both"/>
        <w:rPr>
          <w:rFonts w:ascii="Arial" w:hAnsi="Arial" w:cs="Arial"/>
          <w:color w:val="010000"/>
          <w:sz w:val="20"/>
        </w:rPr>
      </w:pPr>
      <w:r w:rsidRPr="00332B61">
        <w:rPr>
          <w:rFonts w:ascii="Arial" w:hAnsi="Arial" w:cs="Arial"/>
          <w:color w:val="010000"/>
          <w:sz w:val="20"/>
        </w:rPr>
        <w:t>Restrictions related to transfer</w:t>
      </w:r>
    </w:p>
    <w:p w14:paraId="61F35C33" w14:textId="0F1E5EB7" w:rsidR="00CD66D4" w:rsidRPr="00332B61" w:rsidRDefault="00CD66D4" w:rsidP="001B19E2">
      <w:pPr>
        <w:pStyle w:val="BodyText"/>
        <w:numPr>
          <w:ilvl w:val="0"/>
          <w:numId w:val="15"/>
        </w:numPr>
        <w:tabs>
          <w:tab w:val="left" w:pos="432"/>
          <w:tab w:val="left" w:pos="632"/>
        </w:tabs>
        <w:spacing w:after="120" w:line="360" w:lineRule="auto"/>
        <w:jc w:val="both"/>
        <w:rPr>
          <w:rFonts w:ascii="Arial" w:hAnsi="Arial" w:cs="Arial"/>
          <w:color w:val="010000"/>
          <w:sz w:val="20"/>
        </w:rPr>
      </w:pPr>
      <w:r w:rsidRPr="00332B61">
        <w:rPr>
          <w:rFonts w:ascii="Arial" w:hAnsi="Arial" w:cs="Arial"/>
          <w:color w:val="010000"/>
          <w:sz w:val="20"/>
        </w:rPr>
        <w:t xml:space="preserve">The number of shares offered to </w:t>
      </w:r>
      <w:r w:rsidR="00BD5CFE">
        <w:rPr>
          <w:rFonts w:ascii="Arial" w:hAnsi="Arial" w:cs="Arial"/>
          <w:color w:val="010000"/>
          <w:sz w:val="20"/>
        </w:rPr>
        <w:t>outstanding shareholders</w:t>
      </w:r>
      <w:r w:rsidRPr="00332B61">
        <w:rPr>
          <w:rFonts w:ascii="Arial" w:hAnsi="Arial" w:cs="Arial"/>
          <w:color w:val="010000"/>
          <w:sz w:val="20"/>
        </w:rPr>
        <w:t xml:space="preserve"> and the transferee of the buying rights from </w:t>
      </w:r>
      <w:r w:rsidR="00BD5CFE">
        <w:rPr>
          <w:rFonts w:ascii="Arial" w:hAnsi="Arial" w:cs="Arial"/>
          <w:color w:val="010000"/>
          <w:sz w:val="20"/>
        </w:rPr>
        <w:t>outstanding shareholders</w:t>
      </w:r>
      <w:r w:rsidRPr="00332B61">
        <w:rPr>
          <w:rFonts w:ascii="Arial" w:hAnsi="Arial" w:cs="Arial"/>
          <w:color w:val="010000"/>
          <w:sz w:val="20"/>
        </w:rPr>
        <w:t xml:space="preserve"> is not subject to transfer restrictions.</w:t>
      </w:r>
    </w:p>
    <w:p w14:paraId="5024FC33" w14:textId="2F3D2561" w:rsidR="00CD66D4" w:rsidRPr="00332B61" w:rsidRDefault="00CD66D4" w:rsidP="001B19E2">
      <w:pPr>
        <w:pStyle w:val="BodyText"/>
        <w:numPr>
          <w:ilvl w:val="0"/>
          <w:numId w:val="15"/>
        </w:numPr>
        <w:tabs>
          <w:tab w:val="left" w:pos="432"/>
          <w:tab w:val="left" w:pos="632"/>
        </w:tabs>
        <w:spacing w:after="120" w:line="360" w:lineRule="auto"/>
        <w:jc w:val="both"/>
        <w:rPr>
          <w:rFonts w:ascii="Arial" w:hAnsi="Arial" w:cs="Arial"/>
          <w:color w:val="010000"/>
          <w:sz w:val="20"/>
        </w:rPr>
      </w:pPr>
      <w:r w:rsidRPr="00332B61">
        <w:rPr>
          <w:rFonts w:ascii="Arial" w:hAnsi="Arial" w:cs="Arial"/>
          <w:color w:val="010000"/>
          <w:sz w:val="20"/>
        </w:rPr>
        <w:t xml:space="preserve">The fractional shares incurred in the process of exercising the right to be redistributed to other subjects </w:t>
      </w:r>
      <w:r w:rsidR="00965287" w:rsidRPr="00332B61">
        <w:rPr>
          <w:rFonts w:ascii="Arial" w:hAnsi="Arial" w:cs="Arial"/>
          <w:color w:val="010000"/>
          <w:sz w:val="20"/>
        </w:rPr>
        <w:t>are</w:t>
      </w:r>
      <w:r w:rsidRPr="00332B61">
        <w:rPr>
          <w:rFonts w:ascii="Arial" w:hAnsi="Arial" w:cs="Arial"/>
          <w:color w:val="010000"/>
          <w:sz w:val="20"/>
        </w:rPr>
        <w:t xml:space="preserve"> not subject to transfer restrictions according to regulations in Clause 4, Article 42 of Decree </w:t>
      </w:r>
      <w:r w:rsidR="00312035" w:rsidRPr="00332B61">
        <w:rPr>
          <w:rFonts w:ascii="Arial" w:hAnsi="Arial" w:cs="Arial"/>
          <w:color w:val="010000"/>
          <w:sz w:val="20"/>
        </w:rPr>
        <w:t xml:space="preserve">No. </w:t>
      </w:r>
      <w:r w:rsidRPr="00332B61">
        <w:rPr>
          <w:rFonts w:ascii="Arial" w:hAnsi="Arial" w:cs="Arial"/>
          <w:color w:val="010000"/>
          <w:sz w:val="20"/>
        </w:rPr>
        <w:t>155/2020/ND-CP dated December 31, 2020.</w:t>
      </w:r>
    </w:p>
    <w:p w14:paraId="35EC0B0B" w14:textId="3FE7D675" w:rsidR="00CD66D4" w:rsidRPr="00332B61" w:rsidRDefault="00CD66D4" w:rsidP="001B19E2">
      <w:pPr>
        <w:pStyle w:val="BodyText"/>
        <w:numPr>
          <w:ilvl w:val="0"/>
          <w:numId w:val="15"/>
        </w:numPr>
        <w:tabs>
          <w:tab w:val="left" w:pos="432"/>
          <w:tab w:val="left" w:pos="632"/>
        </w:tabs>
        <w:spacing w:after="120" w:line="360" w:lineRule="auto"/>
        <w:jc w:val="both"/>
        <w:rPr>
          <w:rFonts w:ascii="Arial" w:hAnsi="Arial" w:cs="Arial"/>
          <w:color w:val="010000"/>
          <w:sz w:val="20"/>
        </w:rPr>
      </w:pPr>
      <w:r w:rsidRPr="00332B61">
        <w:rPr>
          <w:rFonts w:ascii="Arial" w:hAnsi="Arial" w:cs="Arial"/>
          <w:color w:val="010000"/>
          <w:sz w:val="20"/>
        </w:rPr>
        <w:t xml:space="preserve">The number of shares that investors did not register to buy or pay for (if any) decided by the Board of Directors to distribute to other shareholders/investors is restricted from transfer within 01 </w:t>
      </w:r>
      <w:proofErr w:type="gramStart"/>
      <w:r w:rsidRPr="00332B61">
        <w:rPr>
          <w:rFonts w:ascii="Arial" w:hAnsi="Arial" w:cs="Arial"/>
          <w:color w:val="010000"/>
          <w:sz w:val="20"/>
        </w:rPr>
        <w:t>year</w:t>
      </w:r>
      <w:proofErr w:type="gramEnd"/>
      <w:r w:rsidRPr="00332B61">
        <w:rPr>
          <w:rFonts w:ascii="Arial" w:hAnsi="Arial" w:cs="Arial"/>
          <w:color w:val="010000"/>
          <w:sz w:val="20"/>
        </w:rPr>
        <w:t xml:space="preserve"> from the date of completion of the offering in accordance with the regulations in </w:t>
      </w:r>
      <w:r w:rsidR="00BD5CFE">
        <w:rPr>
          <w:rFonts w:ascii="Arial" w:hAnsi="Arial" w:cs="Arial"/>
          <w:color w:val="010000"/>
          <w:sz w:val="20"/>
        </w:rPr>
        <w:t>Section 2</w:t>
      </w:r>
      <w:r w:rsidRPr="00332B61">
        <w:rPr>
          <w:rFonts w:ascii="Arial" w:hAnsi="Arial" w:cs="Arial"/>
          <w:color w:val="010000"/>
          <w:sz w:val="20"/>
        </w:rPr>
        <w:t xml:space="preserve"> Article 42 of Decree </w:t>
      </w:r>
      <w:r w:rsidR="00312035" w:rsidRPr="00332B61">
        <w:rPr>
          <w:rFonts w:ascii="Arial" w:hAnsi="Arial" w:cs="Arial"/>
          <w:color w:val="010000"/>
          <w:sz w:val="20"/>
        </w:rPr>
        <w:t xml:space="preserve">No. </w:t>
      </w:r>
      <w:r w:rsidRPr="00332B61">
        <w:rPr>
          <w:rFonts w:ascii="Arial" w:hAnsi="Arial" w:cs="Arial"/>
          <w:color w:val="010000"/>
          <w:sz w:val="20"/>
        </w:rPr>
        <w:t>155/2020/ND-CP dated December 31, 2020.</w:t>
      </w:r>
    </w:p>
    <w:p w14:paraId="3B7068A8" w14:textId="5D86FAA4" w:rsidR="00CD66D4" w:rsidRPr="00332B61" w:rsidRDefault="00CD66D4" w:rsidP="001B19E2">
      <w:pPr>
        <w:pStyle w:val="BodyText"/>
        <w:numPr>
          <w:ilvl w:val="0"/>
          <w:numId w:val="16"/>
        </w:numPr>
        <w:tabs>
          <w:tab w:val="left" w:pos="432"/>
        </w:tabs>
        <w:spacing w:after="120" w:line="360" w:lineRule="auto"/>
        <w:jc w:val="both"/>
        <w:rPr>
          <w:rFonts w:ascii="Arial" w:hAnsi="Arial" w:cs="Arial"/>
          <w:color w:val="010000"/>
          <w:sz w:val="20"/>
        </w:rPr>
      </w:pPr>
      <w:r w:rsidRPr="00332B61">
        <w:rPr>
          <w:rFonts w:ascii="Arial" w:hAnsi="Arial" w:cs="Arial"/>
          <w:color w:val="010000"/>
          <w:sz w:val="20"/>
        </w:rPr>
        <w:t xml:space="preserve">Adjust the Securities Registration Certificate and change the Trading Registration: The </w:t>
      </w:r>
      <w:r w:rsidR="00BD5CFE">
        <w:rPr>
          <w:rFonts w:ascii="Arial" w:hAnsi="Arial" w:cs="Arial"/>
          <w:color w:val="010000"/>
          <w:sz w:val="20"/>
        </w:rPr>
        <w:t>General Meeting</w:t>
      </w:r>
      <w:r w:rsidRPr="00332B61">
        <w:rPr>
          <w:rFonts w:ascii="Arial" w:hAnsi="Arial" w:cs="Arial"/>
          <w:color w:val="010000"/>
          <w:sz w:val="20"/>
        </w:rPr>
        <w:t xml:space="preserve"> approved that all additional shares offered will be implemented procedures to adjust the Securities Registration Certificate at Vietnam Securities Depository and Clearing Corporation and change the Trading Registration on the Hanoi Stock Exchange. The </w:t>
      </w:r>
      <w:r w:rsidR="00BD5CFE">
        <w:rPr>
          <w:rFonts w:ascii="Arial" w:hAnsi="Arial" w:cs="Arial"/>
          <w:color w:val="010000"/>
          <w:sz w:val="20"/>
        </w:rPr>
        <w:t>General Meeting</w:t>
      </w:r>
      <w:r w:rsidRPr="00332B61">
        <w:rPr>
          <w:rFonts w:ascii="Arial" w:hAnsi="Arial" w:cs="Arial"/>
          <w:color w:val="010000"/>
          <w:sz w:val="20"/>
        </w:rPr>
        <w:t xml:space="preserve"> authorized the Board of Directors to actively implement and complete relevant procedures immediately after the </w:t>
      </w:r>
      <w:r w:rsidR="00BD5CFE">
        <w:rPr>
          <w:rFonts w:ascii="Arial" w:hAnsi="Arial" w:cs="Arial"/>
          <w:color w:val="010000"/>
          <w:sz w:val="20"/>
        </w:rPr>
        <w:t>issue</w:t>
      </w:r>
      <w:r w:rsidRPr="00332B61">
        <w:rPr>
          <w:rFonts w:ascii="Arial" w:hAnsi="Arial" w:cs="Arial"/>
          <w:color w:val="010000"/>
          <w:sz w:val="20"/>
        </w:rPr>
        <w:t>.</w:t>
      </w:r>
    </w:p>
    <w:p w14:paraId="626BCFB1" w14:textId="21CE9947" w:rsidR="00CD66D4" w:rsidRPr="00332B61" w:rsidRDefault="00CD66D4" w:rsidP="001B19E2">
      <w:pPr>
        <w:pStyle w:val="BodyText"/>
        <w:numPr>
          <w:ilvl w:val="0"/>
          <w:numId w:val="16"/>
        </w:numPr>
        <w:tabs>
          <w:tab w:val="left" w:pos="432"/>
        </w:tabs>
        <w:spacing w:after="120" w:line="360" w:lineRule="auto"/>
        <w:jc w:val="both"/>
        <w:rPr>
          <w:rFonts w:ascii="Arial" w:hAnsi="Arial" w:cs="Arial"/>
          <w:color w:val="010000"/>
          <w:sz w:val="20"/>
        </w:rPr>
      </w:pPr>
      <w:r w:rsidRPr="00332B61">
        <w:rPr>
          <w:rFonts w:ascii="Arial" w:hAnsi="Arial" w:cs="Arial"/>
          <w:color w:val="010000"/>
          <w:sz w:val="20"/>
        </w:rPr>
        <w:t xml:space="preserve">Amend the Charter: The </w:t>
      </w:r>
      <w:r w:rsidR="00BD5CFE">
        <w:rPr>
          <w:rFonts w:ascii="Arial" w:hAnsi="Arial" w:cs="Arial"/>
          <w:color w:val="010000"/>
          <w:sz w:val="20"/>
        </w:rPr>
        <w:t>General Meeting</w:t>
      </w:r>
      <w:r w:rsidRPr="00332B61">
        <w:rPr>
          <w:rFonts w:ascii="Arial" w:hAnsi="Arial" w:cs="Arial"/>
          <w:color w:val="010000"/>
          <w:sz w:val="20"/>
        </w:rPr>
        <w:t xml:space="preserve"> authorized the Board of Directors to amend the terms</w:t>
      </w:r>
      <w:r w:rsidR="001A7A7B" w:rsidRPr="00332B61">
        <w:rPr>
          <w:rFonts w:ascii="Arial" w:hAnsi="Arial" w:cs="Arial"/>
          <w:color w:val="010000"/>
          <w:sz w:val="20"/>
        </w:rPr>
        <w:t xml:space="preserve"> related to charter capital, and shares</w:t>
      </w:r>
      <w:r w:rsidRPr="00332B61">
        <w:rPr>
          <w:rFonts w:ascii="Arial" w:hAnsi="Arial" w:cs="Arial"/>
          <w:color w:val="010000"/>
          <w:sz w:val="20"/>
        </w:rPr>
        <w:t xml:space="preserve"> in Article 6, and the content of charter capital, shares, and founding shareholders in the Company's Charter, updated according to the new charter capital after completing the share offering.</w:t>
      </w:r>
    </w:p>
    <w:p w14:paraId="5D0BB142" w14:textId="71CE0166" w:rsidR="00CD66D4" w:rsidRPr="00332B61" w:rsidRDefault="00CD66D4" w:rsidP="001B19E2">
      <w:pPr>
        <w:pStyle w:val="Heading31"/>
        <w:keepNext/>
        <w:numPr>
          <w:ilvl w:val="0"/>
          <w:numId w:val="17"/>
        </w:numPr>
        <w:tabs>
          <w:tab w:val="left" w:pos="432"/>
        </w:tabs>
        <w:spacing w:after="120" w:line="360" w:lineRule="auto"/>
        <w:ind w:left="0" w:firstLine="0"/>
        <w:jc w:val="both"/>
        <w:outlineLvl w:val="9"/>
        <w:rPr>
          <w:rFonts w:ascii="Arial" w:hAnsi="Arial" w:cs="Arial"/>
          <w:b w:val="0"/>
          <w:color w:val="010000"/>
          <w:sz w:val="20"/>
        </w:rPr>
      </w:pPr>
      <w:r w:rsidRPr="00332B61">
        <w:rPr>
          <w:rFonts w:ascii="Arial" w:hAnsi="Arial" w:cs="Arial"/>
          <w:b w:val="0"/>
          <w:color w:val="010000"/>
          <w:sz w:val="20"/>
        </w:rPr>
        <w:t>Plan on using the proceeds from the offering:</w:t>
      </w:r>
    </w:p>
    <w:p w14:paraId="249C29C3" w14:textId="5BD00054" w:rsidR="00CD66D4" w:rsidRPr="00332B61" w:rsidRDefault="00CD66D4" w:rsidP="001B19E2">
      <w:pPr>
        <w:pStyle w:val="BodyText"/>
        <w:tabs>
          <w:tab w:val="left" w:pos="432"/>
        </w:tabs>
        <w:spacing w:after="120" w:line="360" w:lineRule="auto"/>
        <w:jc w:val="both"/>
        <w:rPr>
          <w:rFonts w:ascii="Arial" w:hAnsi="Arial" w:cs="Arial"/>
          <w:color w:val="010000"/>
          <w:sz w:val="20"/>
        </w:rPr>
      </w:pPr>
      <w:r w:rsidRPr="00332B61">
        <w:rPr>
          <w:rFonts w:ascii="Arial" w:hAnsi="Arial" w:cs="Arial"/>
          <w:color w:val="010000"/>
          <w:sz w:val="20"/>
        </w:rPr>
        <w:t xml:space="preserve">The expected proceeds from the public offering of additional shares to </w:t>
      </w:r>
      <w:r w:rsidR="00BD5CFE">
        <w:rPr>
          <w:rFonts w:ascii="Arial" w:hAnsi="Arial" w:cs="Arial"/>
          <w:color w:val="010000"/>
          <w:sz w:val="20"/>
        </w:rPr>
        <w:t>outstanding shareholders</w:t>
      </w:r>
      <w:r w:rsidRPr="00332B61">
        <w:rPr>
          <w:rFonts w:ascii="Arial" w:hAnsi="Arial" w:cs="Arial"/>
          <w:color w:val="010000"/>
          <w:sz w:val="20"/>
        </w:rPr>
        <w:t xml:space="preserve"> of VND151,200,000,000 (calculated according to the offering price) will be used for the following purpose:</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47"/>
        <w:gridCol w:w="2302"/>
        <w:gridCol w:w="2370"/>
      </w:tblGrid>
      <w:tr w:rsidR="00CD66D4" w:rsidRPr="00332B61" w14:paraId="582EADB9" w14:textId="77777777" w:rsidTr="005C37BB">
        <w:tc>
          <w:tcPr>
            <w:tcW w:w="2410" w:type="pct"/>
            <w:shd w:val="clear" w:color="auto" w:fill="auto"/>
            <w:vAlign w:val="center"/>
          </w:tcPr>
          <w:p w14:paraId="15FAF030" w14:textId="06A1319C" w:rsidR="00CD66D4" w:rsidRPr="00332B61" w:rsidRDefault="00CD66D4" w:rsidP="001B19E2">
            <w:pPr>
              <w:pStyle w:val="Other0"/>
              <w:tabs>
                <w:tab w:val="left" w:pos="432"/>
              </w:tabs>
              <w:spacing w:after="120" w:line="360" w:lineRule="auto"/>
              <w:jc w:val="both"/>
              <w:rPr>
                <w:rFonts w:ascii="Arial" w:hAnsi="Arial" w:cs="Arial"/>
                <w:color w:val="010000"/>
                <w:sz w:val="20"/>
              </w:rPr>
            </w:pPr>
            <w:r w:rsidRPr="00332B61">
              <w:rPr>
                <w:rFonts w:ascii="Arial" w:hAnsi="Arial" w:cs="Arial"/>
                <w:color w:val="010000"/>
                <w:sz w:val="20"/>
              </w:rPr>
              <w:t>Plan on using capital</w:t>
            </w:r>
          </w:p>
        </w:tc>
        <w:tc>
          <w:tcPr>
            <w:tcW w:w="1276" w:type="pct"/>
            <w:shd w:val="clear" w:color="auto" w:fill="auto"/>
            <w:vAlign w:val="center"/>
          </w:tcPr>
          <w:p w14:paraId="56DD2CD0" w14:textId="77777777" w:rsidR="00CD66D4" w:rsidRPr="00332B61" w:rsidRDefault="00CD66D4" w:rsidP="001B19E2">
            <w:pPr>
              <w:pStyle w:val="Other0"/>
              <w:tabs>
                <w:tab w:val="left" w:pos="432"/>
              </w:tabs>
              <w:spacing w:after="120" w:line="360" w:lineRule="auto"/>
              <w:jc w:val="both"/>
              <w:rPr>
                <w:rFonts w:ascii="Arial" w:hAnsi="Arial" w:cs="Arial"/>
                <w:color w:val="010000"/>
                <w:sz w:val="20"/>
              </w:rPr>
            </w:pPr>
            <w:r w:rsidRPr="00332B61">
              <w:rPr>
                <w:rFonts w:ascii="Arial" w:hAnsi="Arial" w:cs="Arial"/>
                <w:color w:val="010000"/>
                <w:sz w:val="20"/>
              </w:rPr>
              <w:t>Amount</w:t>
            </w:r>
          </w:p>
        </w:tc>
        <w:tc>
          <w:tcPr>
            <w:tcW w:w="1314" w:type="pct"/>
            <w:shd w:val="clear" w:color="auto" w:fill="auto"/>
            <w:vAlign w:val="center"/>
          </w:tcPr>
          <w:p w14:paraId="7E0D1D6C" w14:textId="77777777" w:rsidR="00CD66D4" w:rsidRPr="00332B61" w:rsidRDefault="00CD66D4" w:rsidP="001B19E2">
            <w:pPr>
              <w:pStyle w:val="Other0"/>
              <w:tabs>
                <w:tab w:val="left" w:pos="432"/>
              </w:tabs>
              <w:spacing w:after="120" w:line="360" w:lineRule="auto"/>
              <w:jc w:val="both"/>
              <w:rPr>
                <w:rFonts w:ascii="Arial" w:hAnsi="Arial" w:cs="Arial"/>
                <w:color w:val="010000"/>
                <w:sz w:val="20"/>
              </w:rPr>
            </w:pPr>
            <w:r w:rsidRPr="00332B61">
              <w:rPr>
                <w:rFonts w:ascii="Arial" w:hAnsi="Arial" w:cs="Arial"/>
                <w:color w:val="010000"/>
                <w:sz w:val="20"/>
              </w:rPr>
              <w:t>Expected progress of capital use</w:t>
            </w:r>
          </w:p>
        </w:tc>
      </w:tr>
      <w:tr w:rsidR="00CD66D4" w:rsidRPr="00332B61" w14:paraId="7CD5A45E" w14:textId="77777777" w:rsidTr="005C37BB">
        <w:tc>
          <w:tcPr>
            <w:tcW w:w="2410" w:type="pct"/>
            <w:shd w:val="clear" w:color="auto" w:fill="auto"/>
            <w:vAlign w:val="center"/>
          </w:tcPr>
          <w:p w14:paraId="11CB64DB" w14:textId="77777777" w:rsidR="00CD66D4" w:rsidRPr="00332B61" w:rsidRDefault="00CD66D4" w:rsidP="001B19E2">
            <w:pPr>
              <w:pStyle w:val="Other0"/>
              <w:tabs>
                <w:tab w:val="left" w:pos="432"/>
              </w:tabs>
              <w:spacing w:after="120" w:line="360" w:lineRule="auto"/>
              <w:jc w:val="both"/>
              <w:rPr>
                <w:rFonts w:ascii="Arial" w:hAnsi="Arial" w:cs="Arial"/>
                <w:color w:val="010000"/>
                <w:sz w:val="20"/>
              </w:rPr>
            </w:pPr>
            <w:r w:rsidRPr="00332B61">
              <w:rPr>
                <w:rFonts w:ascii="Arial" w:hAnsi="Arial" w:cs="Arial"/>
                <w:color w:val="010000"/>
                <w:sz w:val="20"/>
              </w:rPr>
              <w:t>Supplement working capital to implement construction and installation and manage the Company's construction projects.</w:t>
            </w:r>
          </w:p>
        </w:tc>
        <w:tc>
          <w:tcPr>
            <w:tcW w:w="1276" w:type="pct"/>
            <w:shd w:val="clear" w:color="auto" w:fill="auto"/>
            <w:vAlign w:val="center"/>
          </w:tcPr>
          <w:p w14:paraId="42E8E672" w14:textId="77777777" w:rsidR="00CD66D4" w:rsidRPr="00332B61" w:rsidRDefault="00CD66D4" w:rsidP="001B19E2">
            <w:pPr>
              <w:pStyle w:val="Other0"/>
              <w:tabs>
                <w:tab w:val="left" w:pos="432"/>
              </w:tabs>
              <w:spacing w:after="120" w:line="360" w:lineRule="auto"/>
              <w:jc w:val="both"/>
              <w:rPr>
                <w:rFonts w:ascii="Arial" w:hAnsi="Arial" w:cs="Arial"/>
                <w:color w:val="010000"/>
                <w:sz w:val="20"/>
              </w:rPr>
            </w:pPr>
            <w:r w:rsidRPr="00332B61">
              <w:rPr>
                <w:rFonts w:ascii="Arial" w:hAnsi="Arial" w:cs="Arial"/>
                <w:color w:val="010000"/>
                <w:sz w:val="20"/>
              </w:rPr>
              <w:t>151,200,000,000</w:t>
            </w:r>
          </w:p>
        </w:tc>
        <w:tc>
          <w:tcPr>
            <w:tcW w:w="1314" w:type="pct"/>
            <w:shd w:val="clear" w:color="auto" w:fill="auto"/>
            <w:vAlign w:val="center"/>
          </w:tcPr>
          <w:p w14:paraId="7BDD88CA" w14:textId="77777777" w:rsidR="00CD66D4" w:rsidRPr="00332B61" w:rsidRDefault="00CD66D4" w:rsidP="001B19E2">
            <w:pPr>
              <w:pStyle w:val="Other0"/>
              <w:tabs>
                <w:tab w:val="left" w:pos="432"/>
              </w:tabs>
              <w:spacing w:after="120" w:line="360" w:lineRule="auto"/>
              <w:jc w:val="both"/>
              <w:rPr>
                <w:rFonts w:ascii="Arial" w:hAnsi="Arial" w:cs="Arial"/>
                <w:color w:val="010000"/>
                <w:sz w:val="20"/>
              </w:rPr>
            </w:pPr>
            <w:r w:rsidRPr="00332B61">
              <w:rPr>
                <w:rFonts w:ascii="Arial" w:hAnsi="Arial" w:cs="Arial"/>
                <w:color w:val="010000"/>
                <w:sz w:val="20"/>
              </w:rPr>
              <w:t>In 2025</w:t>
            </w:r>
          </w:p>
        </w:tc>
      </w:tr>
      <w:tr w:rsidR="00CD66D4" w:rsidRPr="00332B61" w14:paraId="505D4FAA" w14:textId="77777777" w:rsidTr="005C37BB">
        <w:tc>
          <w:tcPr>
            <w:tcW w:w="2410" w:type="pct"/>
            <w:shd w:val="clear" w:color="auto" w:fill="auto"/>
            <w:vAlign w:val="center"/>
          </w:tcPr>
          <w:p w14:paraId="2B0F9513" w14:textId="77777777" w:rsidR="00CD66D4" w:rsidRPr="00332B61" w:rsidRDefault="00CD66D4" w:rsidP="001B19E2">
            <w:pPr>
              <w:pStyle w:val="Other0"/>
              <w:tabs>
                <w:tab w:val="left" w:pos="432"/>
              </w:tabs>
              <w:spacing w:after="120" w:line="360" w:lineRule="auto"/>
              <w:jc w:val="both"/>
              <w:rPr>
                <w:rFonts w:ascii="Arial" w:hAnsi="Arial" w:cs="Arial"/>
                <w:color w:val="010000"/>
                <w:sz w:val="20"/>
              </w:rPr>
            </w:pPr>
            <w:r w:rsidRPr="00332B61">
              <w:rPr>
                <w:rFonts w:ascii="Arial" w:hAnsi="Arial" w:cs="Arial"/>
                <w:color w:val="010000"/>
                <w:sz w:val="20"/>
              </w:rPr>
              <w:t>Total</w:t>
            </w:r>
          </w:p>
        </w:tc>
        <w:tc>
          <w:tcPr>
            <w:tcW w:w="1276" w:type="pct"/>
            <w:shd w:val="clear" w:color="auto" w:fill="auto"/>
            <w:vAlign w:val="center"/>
          </w:tcPr>
          <w:p w14:paraId="0FD6B52D" w14:textId="77777777" w:rsidR="00CD66D4" w:rsidRPr="00332B61" w:rsidRDefault="00CD66D4" w:rsidP="001B19E2">
            <w:pPr>
              <w:pStyle w:val="Other0"/>
              <w:tabs>
                <w:tab w:val="left" w:pos="432"/>
              </w:tabs>
              <w:spacing w:after="120" w:line="360" w:lineRule="auto"/>
              <w:jc w:val="both"/>
              <w:rPr>
                <w:rFonts w:ascii="Arial" w:hAnsi="Arial" w:cs="Arial"/>
                <w:color w:val="010000"/>
                <w:sz w:val="20"/>
              </w:rPr>
            </w:pPr>
            <w:r w:rsidRPr="00332B61">
              <w:rPr>
                <w:rFonts w:ascii="Arial" w:hAnsi="Arial" w:cs="Arial"/>
                <w:color w:val="010000"/>
                <w:sz w:val="20"/>
              </w:rPr>
              <w:t>151,200,000,000</w:t>
            </w:r>
          </w:p>
        </w:tc>
        <w:tc>
          <w:tcPr>
            <w:tcW w:w="1314" w:type="pct"/>
            <w:shd w:val="clear" w:color="auto" w:fill="auto"/>
            <w:vAlign w:val="center"/>
          </w:tcPr>
          <w:p w14:paraId="3AF12676" w14:textId="77777777" w:rsidR="00CD66D4" w:rsidRPr="00332B61" w:rsidRDefault="00CD66D4" w:rsidP="001B19E2">
            <w:pPr>
              <w:tabs>
                <w:tab w:val="left" w:pos="432"/>
              </w:tabs>
              <w:spacing w:after="120" w:line="360" w:lineRule="auto"/>
              <w:jc w:val="both"/>
              <w:rPr>
                <w:rFonts w:ascii="Arial" w:hAnsi="Arial" w:cs="Arial"/>
                <w:color w:val="010000"/>
                <w:sz w:val="20"/>
                <w:szCs w:val="10"/>
              </w:rPr>
            </w:pPr>
          </w:p>
        </w:tc>
      </w:tr>
    </w:tbl>
    <w:p w14:paraId="781B4665" w14:textId="62241A7B"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Article 8: Approve the dismissal of members of the Board of Directors for the term 2020-2024 for Mr. Hoang Tuan Anh for personal reason. The Board of Directors of the Company will continue to operate with 04 members in the remaining </w:t>
      </w:r>
      <w:r w:rsidR="00332B61" w:rsidRPr="00332B61">
        <w:rPr>
          <w:rFonts w:ascii="Arial" w:hAnsi="Arial" w:cs="Arial"/>
          <w:color w:val="010000"/>
          <w:sz w:val="20"/>
        </w:rPr>
        <w:t>period</w:t>
      </w:r>
      <w:r w:rsidRPr="00332B61">
        <w:rPr>
          <w:rFonts w:ascii="Arial" w:hAnsi="Arial" w:cs="Arial"/>
          <w:color w:val="010000"/>
          <w:sz w:val="20"/>
        </w:rPr>
        <w:t xml:space="preserve"> of the term 2020-2025.</w:t>
      </w:r>
    </w:p>
    <w:p w14:paraId="49689850" w14:textId="77777777"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Article 9: Approve on amending Article 26 of the Company’s Charter; Article 24 of the internal regulations on corporate governance; Article 5 of the operating regulations of the Board of Directors of Hanoi Housing Development and Investment Joint Stock Company No 6 on contents related to the number of members of the Board of Directors of the Company.</w:t>
      </w:r>
    </w:p>
    <w:p w14:paraId="4CA80636" w14:textId="5EF92677"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lastRenderedPageBreak/>
        <w:t xml:space="preserve">Article 10: The Meeting assigned the Board of Directors of the Company to selectively receive opinions from shareholders in the Meeting and relevant documents, based on the actual situation of each stage to organize and fully implement the contents of this General Mandate, at the same time, direct Company's operations, handle, and resolve financial problems </w:t>
      </w:r>
      <w:r w:rsidR="00BD5CFE">
        <w:rPr>
          <w:rFonts w:ascii="Arial" w:hAnsi="Arial" w:cs="Arial"/>
          <w:color w:val="010000"/>
          <w:sz w:val="20"/>
        </w:rPr>
        <w:t>under applicable laws</w:t>
      </w:r>
      <w:r w:rsidRPr="00332B61">
        <w:rPr>
          <w:rFonts w:ascii="Arial" w:hAnsi="Arial" w:cs="Arial"/>
          <w:color w:val="010000"/>
          <w:sz w:val="20"/>
        </w:rPr>
        <w:t xml:space="preserve"> and the Company's Charter.</w:t>
      </w:r>
    </w:p>
    <w:p w14:paraId="65031497" w14:textId="77777777"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Article 11: Terms of enforcement</w:t>
      </w:r>
    </w:p>
    <w:p w14:paraId="4239CFEE" w14:textId="25336762" w:rsidR="00CE773B" w:rsidRPr="00332B61" w:rsidRDefault="00BE5CF6" w:rsidP="001B19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B61">
        <w:rPr>
          <w:rFonts w:ascii="Arial" w:hAnsi="Arial" w:cs="Arial"/>
          <w:color w:val="010000"/>
          <w:sz w:val="20"/>
        </w:rPr>
        <w:t xml:space="preserve">This General Mandate takes effect from the date of its signing. This General Mandate was prepared on June 20, 2024 at the Annual </w:t>
      </w:r>
      <w:r w:rsidR="00BD5CFE">
        <w:rPr>
          <w:rFonts w:ascii="Arial" w:hAnsi="Arial" w:cs="Arial"/>
          <w:color w:val="010000"/>
          <w:sz w:val="20"/>
        </w:rPr>
        <w:t>General Meeting</w:t>
      </w:r>
      <w:r w:rsidRPr="00332B61">
        <w:rPr>
          <w:rFonts w:ascii="Arial" w:hAnsi="Arial" w:cs="Arial"/>
          <w:color w:val="010000"/>
          <w:sz w:val="20"/>
        </w:rPr>
        <w:t xml:space="preserve"> for the fiscal year 2023 and approved at the Meeting.</w:t>
      </w:r>
    </w:p>
    <w:sectPr w:rsidR="00CE773B" w:rsidRPr="00332B61" w:rsidSect="005C37B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F9D"/>
    <w:multiLevelType w:val="multilevel"/>
    <w:tmpl w:val="E0E425C0"/>
    <w:lvl w:ilvl="0">
      <w:start w:val="1"/>
      <w:numFmt w:val="decimal"/>
      <w:lvlText w:val="%1."/>
      <w:lvlJc w:val="left"/>
      <w:pPr>
        <w:ind w:left="0" w:firstLine="0"/>
      </w:pPr>
      <w:rPr>
        <w:rFonts w:ascii="Arial" w:eastAsia="Arial" w:hAnsi="Arial" w:cs="Arial"/>
        <w:b w:val="0"/>
        <w:i w:val="0"/>
        <w:smallCaps w:val="0"/>
        <w:strike w:val="0"/>
        <w:color w:val="141415"/>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745596"/>
    <w:multiLevelType w:val="multilevel"/>
    <w:tmpl w:val="55287B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110E6"/>
    <w:multiLevelType w:val="hybridMultilevel"/>
    <w:tmpl w:val="773EEC30"/>
    <w:lvl w:ilvl="0" w:tplc="EE524052">
      <w:start w:val="1"/>
      <w:numFmt w:val="upperRoman"/>
      <w:lvlRestart w:val="0"/>
      <w:lvlText w:val="%1."/>
      <w:lvlJc w:val="left"/>
      <w:pPr>
        <w:ind w:left="720" w:hanging="360"/>
      </w:pPr>
      <w:rPr>
        <w:b w:val="0"/>
        <w:bCs w:val="0"/>
        <w:i w:val="0"/>
        <w:sz w:val="20"/>
      </w:rPr>
    </w:lvl>
    <w:lvl w:ilvl="1" w:tplc="53B01268" w:tentative="1">
      <w:start w:val="1"/>
      <w:numFmt w:val="lowerLetter"/>
      <w:lvlText w:val="%2."/>
      <w:lvlJc w:val="left"/>
      <w:pPr>
        <w:ind w:left="1440" w:hanging="360"/>
      </w:pPr>
      <w:rPr>
        <w:b w:val="0"/>
        <w:i w:val="0"/>
        <w:sz w:val="20"/>
      </w:rPr>
    </w:lvl>
    <w:lvl w:ilvl="2" w:tplc="95EC1E8A"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4D325E0"/>
    <w:multiLevelType w:val="multilevel"/>
    <w:tmpl w:val="6C4ADA2A"/>
    <w:lvl w:ilvl="0">
      <w:start w:val="1"/>
      <w:numFmt w:val="bullet"/>
      <w:lvlText w:val=""/>
      <w:lvlJc w:val="left"/>
      <w:pPr>
        <w:tabs>
          <w:tab w:val="num" w:pos="720"/>
        </w:tabs>
        <w:ind w:left="720" w:hanging="360"/>
      </w:pPr>
      <w:rPr>
        <w:rFonts w:ascii="Symbol" w:hAnsi="Symbol" w:hint="default"/>
        <w:b w:val="0"/>
        <w:i w:val="0"/>
        <w:sz w:val="20"/>
      </w:rPr>
    </w:lvl>
    <w:lvl w:ilvl="1" w:tentative="1">
      <w:start w:val="1"/>
      <w:numFmt w:val="bullet"/>
      <w:lvlText w:val="o"/>
      <w:lvlJc w:val="left"/>
      <w:pPr>
        <w:tabs>
          <w:tab w:val="num" w:pos="1440"/>
        </w:tabs>
        <w:ind w:left="1440" w:hanging="360"/>
      </w:pPr>
      <w:rPr>
        <w:rFonts w:ascii="Courier New" w:hAnsi="Courier New" w:hint="default"/>
        <w:b w:val="0"/>
        <w:i w:val="0"/>
        <w:sz w:val="20"/>
      </w:rPr>
    </w:lvl>
    <w:lvl w:ilvl="2" w:tentative="1">
      <w:start w:val="1"/>
      <w:numFmt w:val="bullet"/>
      <w:lvlText w:val=""/>
      <w:lvlJc w:val="left"/>
      <w:pPr>
        <w:tabs>
          <w:tab w:val="num" w:pos="2160"/>
        </w:tabs>
        <w:ind w:left="2160" w:hanging="360"/>
      </w:pPr>
      <w:rPr>
        <w:rFonts w:ascii="Wingdings" w:hAnsi="Wingdings" w:hint="default"/>
        <w:b w:val="0"/>
        <w:i w:val="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85146"/>
    <w:multiLevelType w:val="multilevel"/>
    <w:tmpl w:val="3F02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97943"/>
    <w:multiLevelType w:val="multilevel"/>
    <w:tmpl w:val="007CDD3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654DA3"/>
    <w:multiLevelType w:val="multilevel"/>
    <w:tmpl w:val="4A540CA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D256F9D"/>
    <w:multiLevelType w:val="multilevel"/>
    <w:tmpl w:val="4CA498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4995444"/>
    <w:multiLevelType w:val="multilevel"/>
    <w:tmpl w:val="09381F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16466B"/>
    <w:multiLevelType w:val="multilevel"/>
    <w:tmpl w:val="6F44F82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E53768"/>
    <w:multiLevelType w:val="multilevel"/>
    <w:tmpl w:val="EEC21296"/>
    <w:lvl w:ilvl="0">
      <w:start w:val="1"/>
      <w:numFmt w:val="decimal"/>
      <w:lvlText w:val="%1."/>
      <w:lvlJc w:val="left"/>
      <w:pPr>
        <w:tabs>
          <w:tab w:val="num" w:pos="720"/>
        </w:tabs>
        <w:ind w:left="720" w:hanging="360"/>
      </w:pPr>
      <w:rPr>
        <w:b w:val="0"/>
        <w:i w:val="0"/>
        <w:sz w:val="20"/>
      </w:rPr>
    </w:lvl>
    <w:lvl w:ilvl="1" w:tentative="1">
      <w:start w:val="1"/>
      <w:numFmt w:val="decimal"/>
      <w:lvlText w:val="%2."/>
      <w:lvlJc w:val="left"/>
      <w:pPr>
        <w:tabs>
          <w:tab w:val="num" w:pos="1440"/>
        </w:tabs>
        <w:ind w:left="1440" w:hanging="360"/>
      </w:pPr>
      <w:rPr>
        <w:b w:val="0"/>
        <w:i w:val="0"/>
        <w:sz w:val="20"/>
      </w:rPr>
    </w:lvl>
    <w:lvl w:ilvl="2" w:tentative="1">
      <w:start w:val="1"/>
      <w:numFmt w:val="decimal"/>
      <w:lvlText w:val="%3."/>
      <w:lvlJc w:val="left"/>
      <w:pPr>
        <w:tabs>
          <w:tab w:val="num" w:pos="2160"/>
        </w:tabs>
        <w:ind w:left="2160" w:hanging="360"/>
      </w:pPr>
      <w:rPr>
        <w:b w:val="0"/>
        <w:i w:val="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17202D"/>
    <w:multiLevelType w:val="multilevel"/>
    <w:tmpl w:val="305E0C5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D45922"/>
    <w:multiLevelType w:val="multilevel"/>
    <w:tmpl w:val="8222B4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A7A5430"/>
    <w:multiLevelType w:val="multilevel"/>
    <w:tmpl w:val="C8AC1FF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2"/>
  </w:num>
  <w:num w:numId="3">
    <w:abstractNumId w:val="11"/>
  </w:num>
  <w:num w:numId="4">
    <w:abstractNumId w:val="13"/>
  </w:num>
  <w:num w:numId="5">
    <w:abstractNumId w:val="7"/>
  </w:num>
  <w:num w:numId="6">
    <w:abstractNumId w:val="0"/>
  </w:num>
  <w:num w:numId="7">
    <w:abstractNumId w:val="4"/>
    <w:lvlOverride w:ilvl="0">
      <w:lvl w:ilvl="0">
        <w:start w:val="1"/>
        <w:numFmt w:val="upperRoman"/>
        <w:lvlRestart w:val="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0"/>
  </w:num>
  <w:num w:numId="9">
    <w:abstractNumId w:val="8"/>
    <w:lvlOverride w:ilvl="0">
      <w:lvl w:ilvl="0">
        <w:numFmt w:val="decimal"/>
        <w:lvlText w:val="%1."/>
        <w:lvlJc w:val="left"/>
        <w:rPr>
          <w:b w:val="0"/>
          <w:i w:val="0"/>
          <w:sz w:val="20"/>
        </w:rPr>
      </w:lvl>
    </w:lvlOverride>
  </w:num>
  <w:num w:numId="10">
    <w:abstractNumId w:val="8"/>
    <w:lvlOverride w:ilvl="0">
      <w:lvl w:ilvl="0">
        <w:numFmt w:val="decimal"/>
        <w:lvlText w:val="%1."/>
        <w:lvlJc w:val="left"/>
        <w:rPr>
          <w:b w:val="0"/>
          <w:i w:val="0"/>
          <w:sz w:val="20"/>
        </w:rPr>
      </w:lvl>
    </w:lvlOverride>
  </w:num>
  <w:num w:numId="11">
    <w:abstractNumId w:val="3"/>
  </w:num>
  <w:num w:numId="12">
    <w:abstractNumId w:val="1"/>
    <w:lvlOverride w:ilvl="0">
      <w:lvl w:ilvl="0">
        <w:numFmt w:val="decimal"/>
        <w:lvlText w:val="%1."/>
        <w:lvlJc w:val="left"/>
        <w:rPr>
          <w:b w:val="0"/>
          <w:i w:val="0"/>
          <w:sz w:val="20"/>
        </w:rPr>
      </w:lvl>
    </w:lvlOverride>
  </w:num>
  <w:num w:numId="13">
    <w:abstractNumId w:val="1"/>
    <w:lvlOverride w:ilvl="0">
      <w:lvl w:ilvl="0">
        <w:numFmt w:val="decimal"/>
        <w:lvlText w:val="%1."/>
        <w:lvlJc w:val="left"/>
        <w:rPr>
          <w:b w:val="0"/>
          <w:i w:val="0"/>
          <w:sz w:val="20"/>
        </w:rPr>
      </w:lvl>
    </w:lvlOverride>
  </w:num>
  <w:num w:numId="14">
    <w:abstractNumId w:val="1"/>
    <w:lvlOverride w:ilvl="0">
      <w:lvl w:ilvl="0">
        <w:numFmt w:val="decimal"/>
        <w:lvlText w:val="%1."/>
        <w:lvlJc w:val="left"/>
        <w:rPr>
          <w:b w:val="0"/>
          <w:i w:val="0"/>
          <w:sz w:val="20"/>
        </w:rPr>
      </w:lvl>
    </w:lvlOverride>
  </w:num>
  <w:num w:numId="15">
    <w:abstractNumId w:val="9"/>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3B"/>
    <w:rsid w:val="00110C6E"/>
    <w:rsid w:val="001A7A7B"/>
    <w:rsid w:val="001B19E2"/>
    <w:rsid w:val="00312035"/>
    <w:rsid w:val="00332B61"/>
    <w:rsid w:val="003C0963"/>
    <w:rsid w:val="005B7DFF"/>
    <w:rsid w:val="005C37BB"/>
    <w:rsid w:val="00965287"/>
    <w:rsid w:val="00BD5CFE"/>
    <w:rsid w:val="00BE5CF6"/>
    <w:rsid w:val="00CD66D4"/>
    <w:rsid w:val="00CE773B"/>
    <w:rsid w:val="00DD4F99"/>
    <w:rsid w:val="00EC687A"/>
    <w:rsid w:val="00F5117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D37C"/>
  <w15:docId w15:val="{38054482-7D41-422A-AF6A-37ADADEB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72859"/>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72859"/>
      <w:w w:val="6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color w:val="C72859"/>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color w:val="6E6E6E"/>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8"/>
      <w:szCs w:val="28"/>
      <w:u w:val="none"/>
      <w:shd w:val="clear" w:color="auto" w:fill="auto"/>
    </w:rPr>
  </w:style>
  <w:style w:type="paragraph" w:customStyle="1" w:styleId="Bodytext20">
    <w:name w:val="Body text (2)"/>
    <w:basedOn w:val="Normal"/>
    <w:link w:val="Bodytext2"/>
    <w:pPr>
      <w:spacing w:line="269" w:lineRule="auto"/>
    </w:pPr>
    <w:rPr>
      <w:rFonts w:ascii="Arial" w:eastAsia="Arial" w:hAnsi="Arial" w:cs="Arial"/>
      <w:color w:val="C72859"/>
      <w:sz w:val="16"/>
      <w:szCs w:val="16"/>
    </w:rPr>
  </w:style>
  <w:style w:type="paragraph" w:styleId="BodyText">
    <w:name w:val="Body Text"/>
    <w:basedOn w:val="Normal"/>
    <w:link w:val="BodyTextChar"/>
    <w:qFormat/>
    <w:pPr>
      <w:spacing w:line="317"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ind w:firstLine="260"/>
    </w:pPr>
    <w:rPr>
      <w:rFonts w:ascii="Arial" w:eastAsia="Arial" w:hAnsi="Arial" w:cs="Arial"/>
      <w:b/>
      <w:bCs/>
      <w:color w:val="C72859"/>
      <w:w w:val="60"/>
      <w:sz w:val="20"/>
      <w:szCs w:val="20"/>
    </w:rPr>
  </w:style>
  <w:style w:type="paragraph" w:customStyle="1" w:styleId="Heading11">
    <w:name w:val="Heading #1"/>
    <w:basedOn w:val="Normal"/>
    <w:link w:val="Heading10"/>
    <w:pPr>
      <w:ind w:firstLine="310"/>
      <w:jc w:val="center"/>
      <w:outlineLvl w:val="0"/>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317" w:lineRule="auto"/>
      <w:outlineLvl w:val="2"/>
    </w:pPr>
    <w:rPr>
      <w:rFonts w:ascii="Times New Roman" w:eastAsia="Times New Roman" w:hAnsi="Times New Roman" w:cs="Times New Roman"/>
      <w:b/>
      <w:bCs/>
      <w:sz w:val="22"/>
      <w:szCs w:val="22"/>
    </w:rPr>
  </w:style>
  <w:style w:type="paragraph" w:customStyle="1" w:styleId="Bodytext40">
    <w:name w:val="Body text (4)"/>
    <w:basedOn w:val="Normal"/>
    <w:link w:val="Bodytext4"/>
    <w:pPr>
      <w:jc w:val="right"/>
    </w:pPr>
    <w:rPr>
      <w:rFonts w:ascii="Times New Roman" w:eastAsia="Times New Roman" w:hAnsi="Times New Roman" w:cs="Times New Roman"/>
      <w:b/>
      <w:bCs/>
      <w:i/>
      <w:iCs/>
      <w:color w:val="C72859"/>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17"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jc w:val="right"/>
    </w:pPr>
    <w:rPr>
      <w:rFonts w:ascii="Times New Roman" w:eastAsia="Times New Roman" w:hAnsi="Times New Roman" w:cs="Times New Roman"/>
      <w:b/>
      <w:bCs/>
      <w:i/>
      <w:iCs/>
      <w:color w:val="6E6E6E"/>
      <w:sz w:val="8"/>
      <w:szCs w:val="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i/>
      <w:i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NormalWeb">
    <w:name w:val="Normal (Web)"/>
    <w:basedOn w:val="Normal"/>
    <w:uiPriority w:val="99"/>
    <w:semiHidden/>
    <w:unhideWhenUsed/>
    <w:rsid w:val="00F51177"/>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03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Qs8gxKflws0AlK4qU4P0EYMxFA==">CgMxLjA4AHIhMWFQVlpvakFHMk01alhicXR4TDIyZGpOOEhaRENCQ1VB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2024-06-27T03:42:00Z</dcterms:created>
  <dcterms:modified xsi:type="dcterms:W3CDTF">2024-06-27T03:43:00Z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4077f380fce5e97c38c68144a2193b5bd9dc6039e78266eb57a83adb932b843c</vt:lpwstr>
  </property>
</Properties>
</file>