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05F6D" w:rsidRPr="000B6D1E" w:rsidRDefault="00872FCE" w:rsidP="00865BE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B6D1E">
        <w:rPr>
          <w:rFonts w:ascii="Arial" w:hAnsi="Arial" w:cs="Arial"/>
          <w:b/>
          <w:color w:val="010000"/>
          <w:sz w:val="20"/>
        </w:rPr>
        <w:t>HSA: Board Resolution</w:t>
      </w:r>
    </w:p>
    <w:p w14:paraId="00000002" w14:textId="4F8E43E0" w:rsidR="00B05F6D" w:rsidRPr="000B6D1E" w:rsidRDefault="00872FCE" w:rsidP="00865BE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6D1E">
        <w:rPr>
          <w:rFonts w:ascii="Arial" w:hAnsi="Arial" w:cs="Arial"/>
          <w:color w:val="010000"/>
          <w:sz w:val="20"/>
        </w:rPr>
        <w:t xml:space="preserve">On June 24, 2024, Hestia Joint Stock Company announced Resolution </w:t>
      </w:r>
      <w:r w:rsidR="00FC0ACB" w:rsidRPr="000B6D1E">
        <w:rPr>
          <w:rFonts w:ascii="Arial" w:hAnsi="Arial" w:cs="Arial"/>
          <w:color w:val="010000"/>
          <w:sz w:val="20"/>
        </w:rPr>
        <w:t xml:space="preserve">No. </w:t>
      </w:r>
      <w:r w:rsidRPr="000B6D1E">
        <w:rPr>
          <w:rFonts w:ascii="Arial" w:hAnsi="Arial" w:cs="Arial"/>
          <w:color w:val="010000"/>
          <w:sz w:val="20"/>
        </w:rPr>
        <w:t>10/2024/NQ-HDQT as follows:</w:t>
      </w:r>
    </w:p>
    <w:p w14:paraId="00000003" w14:textId="6622490F" w:rsidR="00B05F6D" w:rsidRPr="000B6D1E" w:rsidRDefault="00872FCE" w:rsidP="00865BE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6D1E">
        <w:rPr>
          <w:rFonts w:ascii="Arial" w:hAnsi="Arial" w:cs="Arial"/>
          <w:color w:val="010000"/>
          <w:sz w:val="20"/>
        </w:rPr>
        <w:t xml:space="preserve">Article 1: Approve on changing </w:t>
      </w:r>
      <w:r w:rsidR="00300BED" w:rsidRPr="000B6D1E">
        <w:rPr>
          <w:rFonts w:ascii="Arial" w:hAnsi="Arial" w:cs="Arial"/>
          <w:color w:val="010000"/>
          <w:sz w:val="20"/>
        </w:rPr>
        <w:t xml:space="preserve">the </w:t>
      </w:r>
      <w:r w:rsidRPr="000B6D1E">
        <w:rPr>
          <w:rFonts w:ascii="Arial" w:hAnsi="Arial" w:cs="Arial"/>
          <w:color w:val="010000"/>
          <w:sz w:val="20"/>
        </w:rPr>
        <w:t xml:space="preserve">head office of Hestia Joint Stock Company particularly as follows: </w:t>
      </w:r>
    </w:p>
    <w:p w14:paraId="00000004" w14:textId="587C5AFB" w:rsidR="00B05F6D" w:rsidRPr="000B6D1E" w:rsidRDefault="00872FCE" w:rsidP="00865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6D1E">
        <w:rPr>
          <w:rFonts w:ascii="Arial" w:hAnsi="Arial" w:cs="Arial"/>
          <w:color w:val="010000"/>
          <w:sz w:val="20"/>
        </w:rPr>
        <w:t xml:space="preserve">Current head office address: Floor 14, Zen Tower Building, </w:t>
      </w:r>
      <w:r w:rsidR="00FC0ACB" w:rsidRPr="000B6D1E">
        <w:rPr>
          <w:rFonts w:ascii="Arial" w:hAnsi="Arial" w:cs="Arial"/>
          <w:color w:val="010000"/>
          <w:sz w:val="20"/>
        </w:rPr>
        <w:t xml:space="preserve">No. </w:t>
      </w:r>
      <w:r w:rsidRPr="000B6D1E">
        <w:rPr>
          <w:rFonts w:ascii="Arial" w:hAnsi="Arial" w:cs="Arial"/>
          <w:color w:val="010000"/>
          <w:sz w:val="20"/>
        </w:rPr>
        <w:t xml:space="preserve">12 </w:t>
      </w:r>
      <w:proofErr w:type="spellStart"/>
      <w:r w:rsidRPr="000B6D1E">
        <w:rPr>
          <w:rFonts w:ascii="Arial" w:hAnsi="Arial" w:cs="Arial"/>
          <w:color w:val="010000"/>
          <w:sz w:val="20"/>
        </w:rPr>
        <w:t>Khuat</w:t>
      </w:r>
      <w:proofErr w:type="spellEnd"/>
      <w:r w:rsidRPr="000B6D1E">
        <w:rPr>
          <w:rFonts w:ascii="Arial" w:hAnsi="Arial" w:cs="Arial"/>
          <w:color w:val="010000"/>
          <w:sz w:val="20"/>
        </w:rPr>
        <w:t xml:space="preserve"> Duy Tien, Thanh Xuan </w:t>
      </w:r>
      <w:proofErr w:type="spellStart"/>
      <w:r w:rsidRPr="000B6D1E">
        <w:rPr>
          <w:rFonts w:ascii="Arial" w:hAnsi="Arial" w:cs="Arial"/>
          <w:color w:val="010000"/>
          <w:sz w:val="20"/>
        </w:rPr>
        <w:t>Trung</w:t>
      </w:r>
      <w:proofErr w:type="spellEnd"/>
      <w:r w:rsidRPr="000B6D1E">
        <w:rPr>
          <w:rFonts w:ascii="Arial" w:hAnsi="Arial" w:cs="Arial"/>
          <w:color w:val="010000"/>
          <w:sz w:val="20"/>
        </w:rPr>
        <w:t xml:space="preserve"> Ward, Thanh Xuan District, Hanoi City. </w:t>
      </w:r>
    </w:p>
    <w:p w14:paraId="00000005" w14:textId="77777777" w:rsidR="00B05F6D" w:rsidRPr="000B6D1E" w:rsidRDefault="00872FCE" w:rsidP="00865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6D1E">
        <w:rPr>
          <w:rFonts w:ascii="Arial" w:hAnsi="Arial" w:cs="Arial"/>
          <w:color w:val="010000"/>
          <w:sz w:val="20"/>
        </w:rPr>
        <w:t xml:space="preserve">Head office address after changing: 67/34 Le Duc </w:t>
      </w:r>
      <w:proofErr w:type="spellStart"/>
      <w:r w:rsidRPr="000B6D1E">
        <w:rPr>
          <w:rFonts w:ascii="Arial" w:hAnsi="Arial" w:cs="Arial"/>
          <w:color w:val="010000"/>
          <w:sz w:val="20"/>
        </w:rPr>
        <w:t>Tho</w:t>
      </w:r>
      <w:proofErr w:type="spellEnd"/>
      <w:r w:rsidRPr="000B6D1E">
        <w:rPr>
          <w:rFonts w:ascii="Arial" w:hAnsi="Arial" w:cs="Arial"/>
          <w:color w:val="010000"/>
          <w:sz w:val="20"/>
        </w:rPr>
        <w:t xml:space="preserve">, Ward 7, Go </w:t>
      </w:r>
      <w:proofErr w:type="spellStart"/>
      <w:r w:rsidRPr="000B6D1E">
        <w:rPr>
          <w:rFonts w:ascii="Arial" w:hAnsi="Arial" w:cs="Arial"/>
          <w:color w:val="010000"/>
          <w:sz w:val="20"/>
        </w:rPr>
        <w:t>Vap</w:t>
      </w:r>
      <w:proofErr w:type="spellEnd"/>
      <w:r w:rsidRPr="000B6D1E">
        <w:rPr>
          <w:rFonts w:ascii="Arial" w:hAnsi="Arial" w:cs="Arial"/>
          <w:color w:val="010000"/>
          <w:sz w:val="20"/>
        </w:rPr>
        <w:t xml:space="preserve"> District, Ho Chi Minh City. </w:t>
      </w:r>
    </w:p>
    <w:p w14:paraId="00000006" w14:textId="2984EE11" w:rsidR="00B05F6D" w:rsidRPr="000B6D1E" w:rsidRDefault="00872FCE" w:rsidP="00865BE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6D1E">
        <w:rPr>
          <w:rFonts w:ascii="Arial" w:hAnsi="Arial" w:cs="Arial"/>
          <w:color w:val="010000"/>
          <w:sz w:val="20"/>
        </w:rPr>
        <w:t xml:space="preserve">Article 2: Approve on </w:t>
      </w:r>
      <w:r w:rsidR="001447A9" w:rsidRPr="000B6D1E">
        <w:rPr>
          <w:rFonts w:ascii="Arial" w:hAnsi="Arial" w:cs="Arial"/>
          <w:color w:val="010000"/>
          <w:sz w:val="20"/>
        </w:rPr>
        <w:t xml:space="preserve">the </w:t>
      </w:r>
      <w:r w:rsidRPr="000B6D1E">
        <w:rPr>
          <w:rFonts w:ascii="Arial" w:hAnsi="Arial" w:cs="Arial"/>
          <w:color w:val="010000"/>
          <w:sz w:val="20"/>
        </w:rPr>
        <w:t xml:space="preserve">amendment to the Company’s Charter in accordance with </w:t>
      </w:r>
      <w:r w:rsidR="001447A9" w:rsidRPr="000B6D1E">
        <w:rPr>
          <w:rFonts w:ascii="Arial" w:hAnsi="Arial" w:cs="Arial"/>
          <w:color w:val="010000"/>
          <w:sz w:val="20"/>
        </w:rPr>
        <w:t xml:space="preserve">the </w:t>
      </w:r>
      <w:r w:rsidRPr="000B6D1E">
        <w:rPr>
          <w:rFonts w:ascii="Arial" w:hAnsi="Arial" w:cs="Arial"/>
          <w:color w:val="010000"/>
          <w:sz w:val="20"/>
        </w:rPr>
        <w:t>amended contents of business registration.</w:t>
      </w:r>
    </w:p>
    <w:p w14:paraId="00000007" w14:textId="77777777" w:rsidR="00B05F6D" w:rsidRPr="000B6D1E" w:rsidRDefault="00872FCE" w:rsidP="00865BE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6D1E">
        <w:rPr>
          <w:rFonts w:ascii="Arial" w:hAnsi="Arial" w:cs="Arial"/>
          <w:color w:val="010000"/>
          <w:sz w:val="20"/>
        </w:rPr>
        <w:t>Amend to Section 2, Article 2, Term 1 in the Company’s Charter on head office as follows:</w:t>
      </w:r>
    </w:p>
    <w:p w14:paraId="00000008" w14:textId="77777777" w:rsidR="00B05F6D" w:rsidRPr="000B6D1E" w:rsidRDefault="00872FCE" w:rsidP="00865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6D1E">
        <w:rPr>
          <w:rFonts w:ascii="Arial" w:hAnsi="Arial" w:cs="Arial"/>
          <w:color w:val="010000"/>
          <w:sz w:val="20"/>
        </w:rPr>
        <w:t xml:space="preserve">Head office address: 67/34 Le Duc </w:t>
      </w:r>
      <w:proofErr w:type="spellStart"/>
      <w:r w:rsidRPr="000B6D1E">
        <w:rPr>
          <w:rFonts w:ascii="Arial" w:hAnsi="Arial" w:cs="Arial"/>
          <w:color w:val="010000"/>
          <w:sz w:val="20"/>
        </w:rPr>
        <w:t>Tho</w:t>
      </w:r>
      <w:proofErr w:type="spellEnd"/>
      <w:r w:rsidRPr="000B6D1E">
        <w:rPr>
          <w:rFonts w:ascii="Arial" w:hAnsi="Arial" w:cs="Arial"/>
          <w:color w:val="010000"/>
          <w:sz w:val="20"/>
        </w:rPr>
        <w:t xml:space="preserve">, Ward 7, Go </w:t>
      </w:r>
      <w:proofErr w:type="spellStart"/>
      <w:r w:rsidRPr="000B6D1E">
        <w:rPr>
          <w:rFonts w:ascii="Arial" w:hAnsi="Arial" w:cs="Arial"/>
          <w:color w:val="010000"/>
          <w:sz w:val="20"/>
        </w:rPr>
        <w:t>Vap</w:t>
      </w:r>
      <w:proofErr w:type="spellEnd"/>
      <w:r w:rsidRPr="000B6D1E">
        <w:rPr>
          <w:rFonts w:ascii="Arial" w:hAnsi="Arial" w:cs="Arial"/>
          <w:color w:val="010000"/>
          <w:sz w:val="20"/>
        </w:rPr>
        <w:t xml:space="preserve"> District, Ho Chi Minh City.</w:t>
      </w:r>
    </w:p>
    <w:p w14:paraId="00000009" w14:textId="77654659" w:rsidR="00B05F6D" w:rsidRPr="000B6D1E" w:rsidRDefault="00872FCE" w:rsidP="00865BE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6D1E">
        <w:rPr>
          <w:rFonts w:ascii="Arial" w:hAnsi="Arial" w:cs="Arial"/>
          <w:color w:val="010000"/>
          <w:sz w:val="20"/>
        </w:rPr>
        <w:t>Article 3: Assign and authorize the Chair of the Board of Directors to decide on signing documents related to the change of head office address and amendment</w:t>
      </w:r>
      <w:r w:rsidR="00865BE6">
        <w:rPr>
          <w:rFonts w:ascii="Arial" w:hAnsi="Arial" w:cs="Arial"/>
          <w:color w:val="010000"/>
          <w:sz w:val="20"/>
        </w:rPr>
        <w:t>s</w:t>
      </w:r>
      <w:r w:rsidRPr="000B6D1E">
        <w:rPr>
          <w:rFonts w:ascii="Arial" w:hAnsi="Arial" w:cs="Arial"/>
          <w:color w:val="010000"/>
          <w:sz w:val="20"/>
        </w:rPr>
        <w:t xml:space="preserve"> to the Company’s Charter. </w:t>
      </w:r>
    </w:p>
    <w:p w14:paraId="0000000A" w14:textId="151CE596" w:rsidR="00B05F6D" w:rsidRPr="000B6D1E" w:rsidRDefault="00872FCE" w:rsidP="00865BE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6D1E">
        <w:rPr>
          <w:rFonts w:ascii="Arial" w:hAnsi="Arial" w:cs="Arial"/>
          <w:color w:val="010000"/>
          <w:sz w:val="20"/>
        </w:rPr>
        <w:t xml:space="preserve">Article 4: This </w:t>
      </w:r>
      <w:r w:rsidR="00865BE6">
        <w:rPr>
          <w:rFonts w:ascii="Arial" w:hAnsi="Arial" w:cs="Arial"/>
          <w:color w:val="010000"/>
          <w:sz w:val="20"/>
        </w:rPr>
        <w:t xml:space="preserve">Board </w:t>
      </w:r>
      <w:r w:rsidRPr="000B6D1E">
        <w:rPr>
          <w:rFonts w:ascii="Arial" w:hAnsi="Arial" w:cs="Arial"/>
          <w:color w:val="010000"/>
          <w:sz w:val="20"/>
        </w:rPr>
        <w:t>Resolution takes effect from the date of its signing. Members of the Board of Directors</w:t>
      </w:r>
      <w:r w:rsidR="00865BE6">
        <w:rPr>
          <w:rFonts w:ascii="Arial" w:hAnsi="Arial" w:cs="Arial"/>
          <w:color w:val="010000"/>
          <w:sz w:val="20"/>
        </w:rPr>
        <w:t xml:space="preserve"> and Executive Board </w:t>
      </w:r>
      <w:r w:rsidR="001447A9" w:rsidRPr="000B6D1E">
        <w:rPr>
          <w:rFonts w:ascii="Arial" w:hAnsi="Arial" w:cs="Arial"/>
          <w:color w:val="010000"/>
          <w:sz w:val="20"/>
        </w:rPr>
        <w:t xml:space="preserve">and </w:t>
      </w:r>
      <w:r w:rsidR="00865BE6">
        <w:rPr>
          <w:rFonts w:ascii="Arial" w:hAnsi="Arial" w:cs="Arial"/>
          <w:color w:val="010000"/>
          <w:sz w:val="20"/>
        </w:rPr>
        <w:t>rela</w:t>
      </w:r>
      <w:bookmarkStart w:id="0" w:name="_GoBack"/>
      <w:bookmarkEnd w:id="0"/>
      <w:r w:rsidRPr="000B6D1E">
        <w:rPr>
          <w:rFonts w:ascii="Arial" w:hAnsi="Arial" w:cs="Arial"/>
          <w:color w:val="010000"/>
          <w:sz w:val="20"/>
        </w:rPr>
        <w:t>ted Departments take responsibility for implementing this Resolution./.</w:t>
      </w:r>
    </w:p>
    <w:sectPr w:rsidR="00B05F6D" w:rsidRPr="000B6D1E" w:rsidSect="002E0E7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51CFA"/>
    <w:multiLevelType w:val="multilevel"/>
    <w:tmpl w:val="A380DE7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6D"/>
    <w:rsid w:val="000B6D1E"/>
    <w:rsid w:val="001447A9"/>
    <w:rsid w:val="002E0E73"/>
    <w:rsid w:val="00300BED"/>
    <w:rsid w:val="00865BE6"/>
    <w:rsid w:val="00872FCE"/>
    <w:rsid w:val="00B05F6D"/>
    <w:rsid w:val="00F967AC"/>
    <w:rsid w:val="00FC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06B53"/>
  <w15:docId w15:val="{54B61E69-A099-448C-96BC-FAA97A08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C46780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86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ind w:left="6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1">
    <w:name w:val="Heading #1"/>
    <w:basedOn w:val="Normal"/>
    <w:link w:val="Heading10"/>
    <w:pPr>
      <w:spacing w:line="180" w:lineRule="auto"/>
      <w:ind w:left="3980"/>
      <w:jc w:val="righ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color w:val="C4678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39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39B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wa4MNxJS/XZL6eGFozw8gR4LaA==">CgMxLjA4AHIhMXoxZjRkakpQSV9YUU80Vll1VGFQV0lmRDNTems2Q2tm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2024-06-27T04:02:00Z</dcterms:created>
  <dcterms:modified xsi:type="dcterms:W3CDTF">2024-06-27T04:02:00Z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32add5dda95bea5356189289e2d59dd8fc5b8e180afcfbc24c3920f057f44bbe</vt:lpwstr>
  </property>
</Properties>
</file>