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97B15" w:rsidRPr="007E175F" w:rsidRDefault="00B4549F" w:rsidP="008112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7E175F">
        <w:rPr>
          <w:rFonts w:ascii="Arial" w:hAnsi="Arial" w:cs="Arial"/>
          <w:b/>
          <w:color w:val="010000"/>
          <w:sz w:val="20"/>
        </w:rPr>
        <w:t>RIC: Board Resolution</w:t>
      </w:r>
    </w:p>
    <w:p w14:paraId="00000002" w14:textId="412A3755" w:rsidR="00A97B15" w:rsidRPr="007E175F" w:rsidRDefault="00B4549F" w:rsidP="008112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175F">
        <w:rPr>
          <w:rFonts w:ascii="Arial" w:hAnsi="Arial" w:cs="Arial"/>
          <w:color w:val="010000"/>
          <w:sz w:val="20"/>
        </w:rPr>
        <w:t xml:space="preserve">On June 24, 2024, Royal International Corporation announced Resolution </w:t>
      </w:r>
      <w:r w:rsidR="00E66412" w:rsidRPr="007E175F">
        <w:rPr>
          <w:rFonts w:ascii="Arial" w:hAnsi="Arial" w:cs="Arial"/>
          <w:color w:val="010000"/>
          <w:sz w:val="20"/>
        </w:rPr>
        <w:t xml:space="preserve">No. </w:t>
      </w:r>
      <w:r w:rsidRPr="007E175F">
        <w:rPr>
          <w:rFonts w:ascii="Arial" w:hAnsi="Arial" w:cs="Arial"/>
          <w:color w:val="010000"/>
          <w:sz w:val="20"/>
        </w:rPr>
        <w:t>20240624/NQ-HDQT on nominating candidates to be elected to the Board of Directors for the term 2021-2025</w:t>
      </w:r>
      <w:r w:rsidR="00032269" w:rsidRPr="007E175F">
        <w:rPr>
          <w:rFonts w:ascii="Arial" w:hAnsi="Arial" w:cs="Arial"/>
          <w:color w:val="010000"/>
          <w:sz w:val="20"/>
        </w:rPr>
        <w:t xml:space="preserve"> </w:t>
      </w:r>
      <w:r w:rsidRPr="007E175F">
        <w:rPr>
          <w:rFonts w:ascii="Arial" w:hAnsi="Arial" w:cs="Arial"/>
          <w:color w:val="010000"/>
          <w:sz w:val="20"/>
        </w:rPr>
        <w:t>as follows:</w:t>
      </w:r>
    </w:p>
    <w:p w14:paraId="00000003" w14:textId="77777777" w:rsidR="00A97B15" w:rsidRPr="007E175F" w:rsidRDefault="00B4549F" w:rsidP="008112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175F">
        <w:rPr>
          <w:rFonts w:ascii="Arial" w:hAnsi="Arial" w:cs="Arial"/>
          <w:color w:val="010000"/>
          <w:sz w:val="20"/>
        </w:rPr>
        <w:t xml:space="preserve">‎‎Article 1. Nominate candidates to be elected as members of the Board of Directors for the term 2021-2025 as follows: </w:t>
      </w:r>
    </w:p>
    <w:p w14:paraId="00000005" w14:textId="77777777" w:rsidR="00A97B15" w:rsidRPr="007E175F" w:rsidRDefault="00B4549F" w:rsidP="008112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175F">
        <w:rPr>
          <w:rFonts w:ascii="Arial" w:hAnsi="Arial" w:cs="Arial"/>
          <w:color w:val="010000"/>
          <w:sz w:val="20"/>
        </w:rPr>
        <w:t>Full name: Ms. Tran Thi Hong Lieu</w:t>
      </w:r>
    </w:p>
    <w:p w14:paraId="00000007" w14:textId="77A86966" w:rsidR="00A97B15" w:rsidRPr="007E175F" w:rsidRDefault="00B4549F" w:rsidP="008112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175F">
        <w:rPr>
          <w:rFonts w:ascii="Arial" w:hAnsi="Arial" w:cs="Arial"/>
          <w:color w:val="010000"/>
          <w:sz w:val="20"/>
        </w:rPr>
        <w:t>Date of birth: April 20, 1976</w:t>
      </w:r>
      <w:r w:rsidRPr="007E175F">
        <w:rPr>
          <w:rFonts w:ascii="Arial" w:hAnsi="Arial" w:cs="Arial"/>
          <w:color w:val="010000"/>
          <w:sz w:val="20"/>
        </w:rPr>
        <w:tab/>
      </w:r>
    </w:p>
    <w:p w14:paraId="00000008" w14:textId="0B86BF77" w:rsidR="00A97B15" w:rsidRPr="007E175F" w:rsidRDefault="00B4549F" w:rsidP="008112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3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E175F">
        <w:rPr>
          <w:rFonts w:ascii="Arial" w:hAnsi="Arial" w:cs="Arial"/>
          <w:color w:val="010000"/>
          <w:sz w:val="20"/>
        </w:rPr>
        <w:t>Position at the Company:</w:t>
      </w:r>
      <w:r w:rsidR="00032269" w:rsidRPr="007E175F">
        <w:rPr>
          <w:rFonts w:ascii="Arial" w:hAnsi="Arial" w:cs="Arial"/>
          <w:color w:val="010000"/>
          <w:sz w:val="20"/>
        </w:rPr>
        <w:t xml:space="preserve"> </w:t>
      </w:r>
      <w:r w:rsidR="00821E70" w:rsidRPr="007E175F">
        <w:rPr>
          <w:rFonts w:ascii="Arial" w:hAnsi="Arial" w:cs="Arial"/>
          <w:color w:val="010000"/>
          <w:sz w:val="20"/>
          <w:lang w:val="vi-VN"/>
        </w:rPr>
        <w:t xml:space="preserve">the </w:t>
      </w:r>
      <w:r w:rsidRPr="007E175F">
        <w:rPr>
          <w:rFonts w:ascii="Arial" w:hAnsi="Arial" w:cs="Arial"/>
          <w:color w:val="010000"/>
          <w:sz w:val="20"/>
        </w:rPr>
        <w:t>Deputy General Manager</w:t>
      </w:r>
    </w:p>
    <w:p w14:paraId="00000009" w14:textId="77777777" w:rsidR="00A97B15" w:rsidRPr="007E175F" w:rsidRDefault="00B4549F" w:rsidP="008112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A97B15" w:rsidRPr="007E175F" w:rsidSect="00811239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7E175F">
        <w:rPr>
          <w:rFonts w:ascii="Arial" w:hAnsi="Arial" w:cs="Arial"/>
          <w:color w:val="010000"/>
          <w:sz w:val="20"/>
        </w:rPr>
        <w:t>‎‎Article 2. Assign the Administration Department to disclose information according to regulations./.</w:t>
      </w:r>
    </w:p>
    <w:p w14:paraId="0000000A" w14:textId="77777777" w:rsidR="00A97B15" w:rsidRPr="007E175F" w:rsidRDefault="00A97B15" w:rsidP="00811239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A97B15" w:rsidRPr="007E175F" w:rsidSect="00811239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55BE6"/>
    <w:multiLevelType w:val="multilevel"/>
    <w:tmpl w:val="7BC256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15"/>
    <w:rsid w:val="00032269"/>
    <w:rsid w:val="00544A65"/>
    <w:rsid w:val="00785A46"/>
    <w:rsid w:val="007E175F"/>
    <w:rsid w:val="00811239"/>
    <w:rsid w:val="00821E70"/>
    <w:rsid w:val="009920AC"/>
    <w:rsid w:val="00A97B15"/>
    <w:rsid w:val="00B4549F"/>
    <w:rsid w:val="00BE620C"/>
    <w:rsid w:val="00E6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F15A2"/>
  <w15:docId w15:val="{C29D4543-E16F-4732-9A02-3E823D1F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NormalWeb">
    <w:name w:val="Normal (Web)"/>
    <w:basedOn w:val="Normal"/>
    <w:uiPriority w:val="99"/>
    <w:unhideWhenUsed/>
    <w:rsid w:val="008729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7QT9JOY8a4yuHS8bSQ80ZOl7yg==">CgMxLjA4AHIhMTVnMV9MaDJnU0xFeGVuaDlOcUtGR3RDa3RSYzBzUFBY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2024-06-27T04:14:00Z</dcterms:created>
  <dcterms:modified xsi:type="dcterms:W3CDTF">2024-06-27T04:14:00Z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63a9dd94c79dda98e2ac8fcd05a24962892845d98da4daa904acac760730658d</vt:lpwstr>
  </property>
</Properties>
</file>