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CB20897" w:rsidR="003A3A37" w:rsidRPr="00FE0CB7" w:rsidRDefault="00C14800" w:rsidP="003936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BMS: Report on</w:t>
      </w:r>
      <w:bookmarkStart w:id="0" w:name="_GoBack"/>
      <w:bookmarkEnd w:id="0"/>
      <w:r w:rsidR="00FE0CB7" w:rsidRPr="00FE0CB7">
        <w:rPr>
          <w:rFonts w:ascii="Arial" w:hAnsi="Arial" w:cs="Arial"/>
          <w:b/>
          <w:color w:val="010000"/>
          <w:sz w:val="20"/>
        </w:rPr>
        <w:t xml:space="preserve"> share </w:t>
      </w:r>
      <w:r w:rsidR="00393630">
        <w:rPr>
          <w:rFonts w:ascii="Arial" w:hAnsi="Arial" w:cs="Arial"/>
          <w:b/>
          <w:color w:val="010000"/>
          <w:sz w:val="20"/>
        </w:rPr>
        <w:t>issue</w:t>
      </w:r>
      <w:r w:rsidR="00FE0CB7" w:rsidRPr="00FE0CB7">
        <w:rPr>
          <w:rFonts w:ascii="Arial" w:hAnsi="Arial" w:cs="Arial"/>
          <w:b/>
          <w:color w:val="010000"/>
          <w:sz w:val="20"/>
        </w:rPr>
        <w:t xml:space="preserve"> for dividend payment</w:t>
      </w:r>
    </w:p>
    <w:p w14:paraId="00000002" w14:textId="03A66C27" w:rsidR="003A3A37" w:rsidRPr="00FE0CB7" w:rsidRDefault="00FE0CB7" w:rsidP="003936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CB7">
        <w:rPr>
          <w:rFonts w:ascii="Arial" w:hAnsi="Arial" w:cs="Arial"/>
          <w:color w:val="010000"/>
          <w:sz w:val="20"/>
        </w:rPr>
        <w:t xml:space="preserve">On May 13, 2024, </w:t>
      </w:r>
      <w:proofErr w:type="spellStart"/>
      <w:r w:rsidRPr="00FE0CB7">
        <w:rPr>
          <w:rFonts w:ascii="Arial" w:hAnsi="Arial" w:cs="Arial"/>
          <w:color w:val="010000"/>
          <w:sz w:val="20"/>
        </w:rPr>
        <w:t>Bao</w:t>
      </w:r>
      <w:proofErr w:type="spellEnd"/>
      <w:r w:rsidRPr="00FE0CB7">
        <w:rPr>
          <w:rFonts w:ascii="Arial" w:hAnsi="Arial" w:cs="Arial"/>
          <w:color w:val="010000"/>
          <w:sz w:val="20"/>
        </w:rPr>
        <w:t xml:space="preserve"> Minh Securities Company announced Report No. 70/2024-BMSC/BCPH on the share </w:t>
      </w:r>
      <w:r w:rsidR="00393630">
        <w:rPr>
          <w:rFonts w:ascii="Arial" w:hAnsi="Arial" w:cs="Arial"/>
          <w:color w:val="010000"/>
          <w:sz w:val="20"/>
        </w:rPr>
        <w:t>issue</w:t>
      </w:r>
      <w:r w:rsidRPr="00FE0CB7">
        <w:rPr>
          <w:rFonts w:ascii="Arial" w:hAnsi="Arial" w:cs="Arial"/>
          <w:color w:val="010000"/>
          <w:sz w:val="20"/>
        </w:rPr>
        <w:t xml:space="preserve"> for dividend payment as follows:</w:t>
      </w:r>
    </w:p>
    <w:p w14:paraId="00000003" w14:textId="77777777" w:rsidR="003A3A37" w:rsidRPr="00FE0CB7" w:rsidRDefault="00FE0CB7" w:rsidP="0039363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CB7">
        <w:rPr>
          <w:rFonts w:ascii="Arial" w:hAnsi="Arial" w:cs="Arial"/>
          <w:color w:val="010000"/>
          <w:sz w:val="20"/>
        </w:rPr>
        <w:t>Information about the Issuer’s shares</w:t>
      </w:r>
    </w:p>
    <w:p w14:paraId="00000004" w14:textId="453D47FB" w:rsidR="003A3A37" w:rsidRPr="00FE0CB7" w:rsidRDefault="00FE0CB7" w:rsidP="00393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CB7">
        <w:rPr>
          <w:rFonts w:ascii="Arial" w:hAnsi="Arial" w:cs="Arial"/>
          <w:color w:val="010000"/>
          <w:sz w:val="20"/>
        </w:rPr>
        <w:t>Common share:</w:t>
      </w:r>
      <w:r w:rsidR="00F708BB" w:rsidRPr="00FE0CB7">
        <w:rPr>
          <w:rFonts w:ascii="Arial" w:hAnsi="Arial" w:cs="Arial"/>
          <w:color w:val="010000"/>
          <w:sz w:val="20"/>
        </w:rPr>
        <w:t xml:space="preserve"> </w:t>
      </w:r>
    </w:p>
    <w:p w14:paraId="00000005" w14:textId="77777777" w:rsidR="003A3A37" w:rsidRPr="00FE0CB7" w:rsidRDefault="00FE0CB7" w:rsidP="003936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CB7">
        <w:rPr>
          <w:rFonts w:ascii="Arial" w:hAnsi="Arial" w:cs="Arial"/>
          <w:color w:val="010000"/>
          <w:sz w:val="20"/>
        </w:rPr>
        <w:t>Total number of issued shares: 64,647,613 shares.</w:t>
      </w:r>
    </w:p>
    <w:p w14:paraId="00000006" w14:textId="77777777" w:rsidR="003A3A37" w:rsidRPr="00FE0CB7" w:rsidRDefault="00FE0CB7" w:rsidP="003936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CB7">
        <w:rPr>
          <w:rFonts w:ascii="Arial" w:hAnsi="Arial" w:cs="Arial"/>
          <w:color w:val="010000"/>
          <w:sz w:val="20"/>
        </w:rPr>
        <w:t>Total number of outstanding shares: 64,647,613 shares.</w:t>
      </w:r>
    </w:p>
    <w:p w14:paraId="00000007" w14:textId="77777777" w:rsidR="003A3A37" w:rsidRPr="00FE0CB7" w:rsidRDefault="00FE0CB7" w:rsidP="003936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CB7">
        <w:rPr>
          <w:rFonts w:ascii="Arial" w:hAnsi="Arial" w:cs="Arial"/>
          <w:color w:val="010000"/>
          <w:sz w:val="20"/>
        </w:rPr>
        <w:t>Total value of outstanding shares (at par value): VND 646,476,130,000.</w:t>
      </w:r>
    </w:p>
    <w:p w14:paraId="00000008" w14:textId="77777777" w:rsidR="003A3A37" w:rsidRPr="00FE0CB7" w:rsidRDefault="00FE0CB7" w:rsidP="003936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CB7">
        <w:rPr>
          <w:rFonts w:ascii="Arial" w:hAnsi="Arial" w:cs="Arial"/>
          <w:color w:val="010000"/>
          <w:sz w:val="20"/>
        </w:rPr>
        <w:t>Characteristics: Common shares, freely transferable.</w:t>
      </w:r>
    </w:p>
    <w:p w14:paraId="00000009" w14:textId="01767DCC" w:rsidR="003A3A37" w:rsidRPr="00FE0CB7" w:rsidRDefault="00FE0CB7" w:rsidP="003936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CB7">
        <w:rPr>
          <w:rFonts w:ascii="Arial" w:hAnsi="Arial" w:cs="Arial"/>
          <w:color w:val="010000"/>
          <w:sz w:val="20"/>
        </w:rPr>
        <w:t xml:space="preserve">Total treasury shares: 0 </w:t>
      </w:r>
      <w:r w:rsidR="00BE5C20" w:rsidRPr="00FE0CB7">
        <w:rPr>
          <w:rFonts w:ascii="Arial" w:hAnsi="Arial" w:cs="Arial"/>
          <w:color w:val="010000"/>
          <w:sz w:val="20"/>
        </w:rPr>
        <w:t>shares</w:t>
      </w:r>
      <w:r w:rsidRPr="00FE0CB7">
        <w:rPr>
          <w:rFonts w:ascii="Arial" w:hAnsi="Arial" w:cs="Arial"/>
          <w:color w:val="010000"/>
          <w:sz w:val="20"/>
        </w:rPr>
        <w:t>.</w:t>
      </w:r>
    </w:p>
    <w:p w14:paraId="0000000A" w14:textId="2E9011A8" w:rsidR="003A3A37" w:rsidRPr="00FE0CB7" w:rsidRDefault="00FE0CB7" w:rsidP="003936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CB7">
        <w:rPr>
          <w:rFonts w:ascii="Arial" w:hAnsi="Arial" w:cs="Arial"/>
          <w:color w:val="010000"/>
          <w:sz w:val="20"/>
        </w:rPr>
        <w:t xml:space="preserve">The latest session of share </w:t>
      </w:r>
      <w:r w:rsidR="00393630">
        <w:rPr>
          <w:rFonts w:ascii="Arial" w:hAnsi="Arial" w:cs="Arial"/>
          <w:color w:val="010000"/>
          <w:sz w:val="20"/>
        </w:rPr>
        <w:t>buyback</w:t>
      </w:r>
      <w:r w:rsidRPr="00FE0CB7">
        <w:rPr>
          <w:rFonts w:ascii="Arial" w:hAnsi="Arial" w:cs="Arial"/>
          <w:color w:val="010000"/>
          <w:sz w:val="20"/>
        </w:rPr>
        <w:t>: None.</w:t>
      </w:r>
    </w:p>
    <w:p w14:paraId="0000000B" w14:textId="77777777" w:rsidR="003A3A37" w:rsidRPr="00FE0CB7" w:rsidRDefault="00FE0CB7" w:rsidP="00393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CB7">
        <w:rPr>
          <w:rFonts w:ascii="Arial" w:hAnsi="Arial" w:cs="Arial"/>
          <w:color w:val="010000"/>
          <w:sz w:val="20"/>
        </w:rPr>
        <w:t>Preferred shares: None.</w:t>
      </w:r>
    </w:p>
    <w:p w14:paraId="0000000C" w14:textId="2368AD73" w:rsidR="003A3A37" w:rsidRPr="00FE0CB7" w:rsidRDefault="00FE0CB7" w:rsidP="0039363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CB7">
        <w:rPr>
          <w:rFonts w:ascii="Arial" w:hAnsi="Arial" w:cs="Arial"/>
          <w:color w:val="010000"/>
          <w:sz w:val="20"/>
        </w:rPr>
        <w:t xml:space="preserve">Purpose of the share </w:t>
      </w:r>
      <w:r w:rsidR="00393630">
        <w:rPr>
          <w:rFonts w:ascii="Arial" w:hAnsi="Arial" w:cs="Arial"/>
          <w:color w:val="010000"/>
          <w:sz w:val="20"/>
        </w:rPr>
        <w:t>issue</w:t>
      </w:r>
    </w:p>
    <w:p w14:paraId="0000000D" w14:textId="0FBAC762" w:rsidR="003A3A37" w:rsidRPr="00FE0CB7" w:rsidRDefault="00FE0CB7" w:rsidP="0039363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CB7">
        <w:rPr>
          <w:rFonts w:ascii="Arial" w:hAnsi="Arial" w:cs="Arial"/>
          <w:color w:val="010000"/>
          <w:sz w:val="20"/>
        </w:rPr>
        <w:t xml:space="preserve">Share </w:t>
      </w:r>
      <w:r w:rsidR="00393630">
        <w:rPr>
          <w:rFonts w:ascii="Arial" w:hAnsi="Arial" w:cs="Arial"/>
          <w:color w:val="010000"/>
          <w:sz w:val="20"/>
        </w:rPr>
        <w:t>issue</w:t>
      </w:r>
      <w:r w:rsidRPr="00FE0CB7">
        <w:rPr>
          <w:rFonts w:ascii="Arial" w:hAnsi="Arial" w:cs="Arial"/>
          <w:color w:val="010000"/>
          <w:sz w:val="20"/>
        </w:rPr>
        <w:t xml:space="preserve"> for dividend payment.</w:t>
      </w:r>
    </w:p>
    <w:p w14:paraId="0000000E" w14:textId="3AFB8CD0" w:rsidR="003A3A37" w:rsidRPr="00FE0CB7" w:rsidRDefault="00393630" w:rsidP="0039363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FE0CB7" w:rsidRPr="00FE0CB7">
        <w:rPr>
          <w:rFonts w:ascii="Arial" w:hAnsi="Arial" w:cs="Arial"/>
          <w:color w:val="010000"/>
          <w:sz w:val="20"/>
        </w:rPr>
        <w:t xml:space="preserve"> plan</w:t>
      </w:r>
    </w:p>
    <w:p w14:paraId="0000000F" w14:textId="77777777" w:rsidR="003A3A37" w:rsidRPr="00FE0CB7" w:rsidRDefault="00FE0CB7" w:rsidP="00393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CB7">
        <w:rPr>
          <w:rFonts w:ascii="Arial" w:hAnsi="Arial" w:cs="Arial"/>
          <w:color w:val="010000"/>
          <w:sz w:val="20"/>
        </w:rPr>
        <w:t xml:space="preserve">Share name: Shares of </w:t>
      </w:r>
      <w:proofErr w:type="spellStart"/>
      <w:r w:rsidRPr="00FE0CB7">
        <w:rPr>
          <w:rFonts w:ascii="Arial" w:hAnsi="Arial" w:cs="Arial"/>
          <w:color w:val="010000"/>
          <w:sz w:val="20"/>
        </w:rPr>
        <w:t>Bao</w:t>
      </w:r>
      <w:proofErr w:type="spellEnd"/>
      <w:r w:rsidRPr="00FE0CB7">
        <w:rPr>
          <w:rFonts w:ascii="Arial" w:hAnsi="Arial" w:cs="Arial"/>
          <w:color w:val="010000"/>
          <w:sz w:val="20"/>
        </w:rPr>
        <w:t xml:space="preserve"> Minh Securities Company.</w:t>
      </w:r>
    </w:p>
    <w:p w14:paraId="00000010" w14:textId="77777777" w:rsidR="003A3A37" w:rsidRPr="00FE0CB7" w:rsidRDefault="00FE0CB7" w:rsidP="00393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CB7">
        <w:rPr>
          <w:rFonts w:ascii="Arial" w:hAnsi="Arial" w:cs="Arial"/>
          <w:color w:val="010000"/>
          <w:sz w:val="20"/>
        </w:rPr>
        <w:t>Share type: Common share.</w:t>
      </w:r>
    </w:p>
    <w:p w14:paraId="00000011" w14:textId="77777777" w:rsidR="003A3A37" w:rsidRPr="00FE0CB7" w:rsidRDefault="00FE0CB7" w:rsidP="00393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CB7">
        <w:rPr>
          <w:rFonts w:ascii="Arial" w:hAnsi="Arial" w:cs="Arial"/>
          <w:color w:val="010000"/>
          <w:sz w:val="20"/>
        </w:rPr>
        <w:t>Share par value: VND 10,000/share.</w:t>
      </w:r>
    </w:p>
    <w:p w14:paraId="00000012" w14:textId="77777777" w:rsidR="003A3A37" w:rsidRPr="00FE0CB7" w:rsidRDefault="00FE0CB7" w:rsidP="00393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CB7">
        <w:rPr>
          <w:rFonts w:ascii="Arial" w:hAnsi="Arial" w:cs="Arial"/>
          <w:color w:val="010000"/>
          <w:sz w:val="20"/>
        </w:rPr>
        <w:t>Number of shares expected to be issued: 6,464,761 shares.</w:t>
      </w:r>
    </w:p>
    <w:p w14:paraId="00000013" w14:textId="7D50371A" w:rsidR="003A3A37" w:rsidRPr="00FE0CB7" w:rsidRDefault="00FE0CB7" w:rsidP="00393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CB7">
        <w:rPr>
          <w:rFonts w:ascii="Arial" w:hAnsi="Arial" w:cs="Arial"/>
          <w:color w:val="010000"/>
          <w:sz w:val="20"/>
        </w:rPr>
        <w:t xml:space="preserve">Total </w:t>
      </w:r>
      <w:r w:rsidR="00393630">
        <w:rPr>
          <w:rFonts w:ascii="Arial" w:hAnsi="Arial" w:cs="Arial"/>
          <w:color w:val="010000"/>
          <w:sz w:val="20"/>
        </w:rPr>
        <w:t>issue</w:t>
      </w:r>
      <w:r w:rsidRPr="00FE0CB7">
        <w:rPr>
          <w:rFonts w:ascii="Arial" w:hAnsi="Arial" w:cs="Arial"/>
          <w:color w:val="010000"/>
          <w:sz w:val="20"/>
        </w:rPr>
        <w:t xml:space="preserve"> value (at par value): VND 64,647,610,000.</w:t>
      </w:r>
    </w:p>
    <w:p w14:paraId="00000014" w14:textId="18F105A4" w:rsidR="003A3A37" w:rsidRPr="00FE0CB7" w:rsidRDefault="00393630" w:rsidP="00393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FE0CB7" w:rsidRPr="00FE0CB7">
        <w:rPr>
          <w:rFonts w:ascii="Arial" w:hAnsi="Arial" w:cs="Arial"/>
          <w:color w:val="010000"/>
          <w:sz w:val="20"/>
        </w:rPr>
        <w:t xml:space="preserve"> rate (number of shares expected to be issued/ number of outstanding shares): 10%.</w:t>
      </w:r>
    </w:p>
    <w:p w14:paraId="00000015" w14:textId="00327436" w:rsidR="003A3A37" w:rsidRPr="00FE0CB7" w:rsidRDefault="00FE0CB7" w:rsidP="00393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CB7">
        <w:rPr>
          <w:rFonts w:ascii="Arial" w:hAnsi="Arial" w:cs="Arial"/>
          <w:color w:val="010000"/>
          <w:sz w:val="20"/>
        </w:rPr>
        <w:t>Rights exercise rate: 10:1</w:t>
      </w:r>
      <w:r w:rsidR="00393630">
        <w:rPr>
          <w:rFonts w:ascii="Arial" w:hAnsi="Arial" w:cs="Arial"/>
          <w:color w:val="010000"/>
          <w:sz w:val="20"/>
        </w:rPr>
        <w:t xml:space="preserve"> (</w:t>
      </w:r>
      <w:r w:rsidRPr="00FE0CB7">
        <w:rPr>
          <w:rFonts w:ascii="Arial" w:hAnsi="Arial" w:cs="Arial"/>
          <w:color w:val="010000"/>
          <w:sz w:val="20"/>
        </w:rPr>
        <w:t>shareholder who owns 01 share will receive 01 rights for additional shares. For every 10 rights, shareh</w:t>
      </w:r>
      <w:r w:rsidR="00393630">
        <w:rPr>
          <w:rFonts w:ascii="Arial" w:hAnsi="Arial" w:cs="Arial"/>
          <w:color w:val="010000"/>
          <w:sz w:val="20"/>
        </w:rPr>
        <w:t>older will receive 01 new share</w:t>
      </w:r>
      <w:r w:rsidRPr="00FE0CB7">
        <w:rPr>
          <w:rFonts w:ascii="Arial" w:hAnsi="Arial" w:cs="Arial"/>
          <w:color w:val="010000"/>
          <w:sz w:val="20"/>
        </w:rPr>
        <w:t>).</w:t>
      </w:r>
    </w:p>
    <w:p w14:paraId="00000016" w14:textId="403FCC33" w:rsidR="003A3A37" w:rsidRPr="00FE0CB7" w:rsidRDefault="00FE0CB7" w:rsidP="00393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CB7">
        <w:rPr>
          <w:rFonts w:ascii="Arial" w:hAnsi="Arial" w:cs="Arial"/>
          <w:color w:val="010000"/>
          <w:sz w:val="20"/>
        </w:rPr>
        <w:t xml:space="preserve">Capital source for the </w:t>
      </w:r>
      <w:r w:rsidR="00393630">
        <w:rPr>
          <w:rFonts w:ascii="Arial" w:hAnsi="Arial" w:cs="Arial"/>
          <w:color w:val="010000"/>
          <w:sz w:val="20"/>
        </w:rPr>
        <w:t>issue</w:t>
      </w:r>
      <w:r w:rsidRPr="00FE0CB7">
        <w:rPr>
          <w:rFonts w:ascii="Arial" w:hAnsi="Arial" w:cs="Arial"/>
          <w:color w:val="010000"/>
          <w:sz w:val="20"/>
        </w:rPr>
        <w:t xml:space="preserve">: Undistributed profit after tax based on the Audited Financial Statements 2023 of </w:t>
      </w:r>
      <w:proofErr w:type="spellStart"/>
      <w:r w:rsidRPr="00FE0CB7">
        <w:rPr>
          <w:rFonts w:ascii="Arial" w:hAnsi="Arial" w:cs="Arial"/>
          <w:color w:val="010000"/>
          <w:sz w:val="20"/>
        </w:rPr>
        <w:t>Bao</w:t>
      </w:r>
      <w:proofErr w:type="spellEnd"/>
      <w:r w:rsidRPr="00FE0CB7">
        <w:rPr>
          <w:rFonts w:ascii="Arial" w:hAnsi="Arial" w:cs="Arial"/>
          <w:color w:val="010000"/>
          <w:sz w:val="20"/>
        </w:rPr>
        <w:t xml:space="preserve"> Minh Securities Company.</w:t>
      </w:r>
    </w:p>
    <w:p w14:paraId="00000017" w14:textId="3AFCA4F1" w:rsidR="003A3A37" w:rsidRPr="00FE0CB7" w:rsidRDefault="00FE0CB7" w:rsidP="00393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CB7">
        <w:rPr>
          <w:rFonts w:ascii="Arial" w:hAnsi="Arial" w:cs="Arial"/>
          <w:color w:val="010000"/>
          <w:sz w:val="20"/>
        </w:rPr>
        <w:t xml:space="preserve">Expected issue date: After receiving written notice of receipt of complete </w:t>
      </w:r>
      <w:r w:rsidR="00393630">
        <w:rPr>
          <w:rFonts w:ascii="Arial" w:hAnsi="Arial" w:cs="Arial"/>
          <w:color w:val="010000"/>
          <w:sz w:val="20"/>
        </w:rPr>
        <w:t>issue</w:t>
      </w:r>
      <w:r w:rsidRPr="00FE0CB7">
        <w:rPr>
          <w:rFonts w:ascii="Arial" w:hAnsi="Arial" w:cs="Arial"/>
          <w:color w:val="010000"/>
          <w:sz w:val="20"/>
        </w:rPr>
        <w:t xml:space="preserve"> report documents from the State Securities Commission.</w:t>
      </w:r>
    </w:p>
    <w:p w14:paraId="00000018" w14:textId="52945850" w:rsidR="003A3A37" w:rsidRPr="00FE0CB7" w:rsidRDefault="00FE0CB7" w:rsidP="00393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CB7">
        <w:rPr>
          <w:rFonts w:ascii="Arial" w:hAnsi="Arial" w:cs="Arial"/>
          <w:color w:val="010000"/>
          <w:sz w:val="20"/>
        </w:rPr>
        <w:t>Plan on handling fractional shares: The number of additional shares for dividend payment will be rounded down to the unit. The number of fractional shares arising (if any</w:t>
      </w:r>
      <w:r w:rsidR="00393630">
        <w:rPr>
          <w:rFonts w:ascii="Arial" w:hAnsi="Arial" w:cs="Arial"/>
          <w:color w:val="010000"/>
          <w:sz w:val="20"/>
        </w:rPr>
        <w:t>) due to rounding down will be disposed of</w:t>
      </w:r>
      <w:r w:rsidRPr="00FE0CB7">
        <w:rPr>
          <w:rFonts w:ascii="Arial" w:hAnsi="Arial" w:cs="Arial"/>
          <w:color w:val="010000"/>
          <w:sz w:val="20"/>
        </w:rPr>
        <w:t>.</w:t>
      </w:r>
    </w:p>
    <w:p w14:paraId="00000019" w14:textId="5144301A" w:rsidR="003A3A37" w:rsidRPr="00FE0CB7" w:rsidRDefault="00FE0CB7" w:rsidP="003936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CB7">
        <w:rPr>
          <w:rFonts w:ascii="Arial" w:hAnsi="Arial" w:cs="Arial"/>
          <w:color w:val="010000"/>
          <w:sz w:val="20"/>
        </w:rPr>
        <w:t xml:space="preserve">For example: On the record date for the list of shareholders, shareholder A owns 128 shares. Then shareholder A will receive 12.8 shares. After rounding down to the unit, the </w:t>
      </w:r>
      <w:r w:rsidR="00B2085C" w:rsidRPr="00FE0CB7">
        <w:rPr>
          <w:rFonts w:ascii="Arial" w:hAnsi="Arial" w:cs="Arial"/>
          <w:color w:val="010000"/>
          <w:sz w:val="20"/>
        </w:rPr>
        <w:t xml:space="preserve">number of shares </w:t>
      </w:r>
      <w:r w:rsidR="00B2085C" w:rsidRPr="00FE0CB7">
        <w:rPr>
          <w:rFonts w:ascii="Arial" w:hAnsi="Arial" w:cs="Arial"/>
          <w:color w:val="010000"/>
          <w:sz w:val="20"/>
        </w:rPr>
        <w:lastRenderedPageBreak/>
        <w:t>shareholder A will receive is 12 shares</w:t>
      </w:r>
      <w:r w:rsidRPr="00FE0CB7">
        <w:rPr>
          <w:rFonts w:ascii="Arial" w:hAnsi="Arial" w:cs="Arial"/>
          <w:color w:val="010000"/>
          <w:sz w:val="20"/>
        </w:rPr>
        <w:t xml:space="preserve">. The fractional part of 0.8 shares will be </w:t>
      </w:r>
      <w:r w:rsidR="00393630">
        <w:rPr>
          <w:rFonts w:ascii="Arial" w:hAnsi="Arial" w:cs="Arial"/>
          <w:color w:val="010000"/>
          <w:sz w:val="20"/>
        </w:rPr>
        <w:t>disposed of</w:t>
      </w:r>
      <w:r w:rsidRPr="00FE0CB7">
        <w:rPr>
          <w:rFonts w:ascii="Arial" w:hAnsi="Arial" w:cs="Arial"/>
          <w:color w:val="010000"/>
          <w:sz w:val="20"/>
        </w:rPr>
        <w:t>.</w:t>
      </w:r>
    </w:p>
    <w:sectPr w:rsidR="003A3A37" w:rsidRPr="00FE0CB7" w:rsidSect="008C344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  <w:embedRegular r:id="rId1" w:fontKey="{E8B14C0C-C05D-4D7C-8429-C867FC5BC401}"/>
    <w:embedBold r:id="rId2" w:fontKey="{6485C8EA-7A9A-4770-B1BD-11C9A163CD7E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3" w:fontKey="{A8402946-8558-403A-995D-AEC399EDDF0E}"/>
    <w:embedItalic r:id="rId4" w:fontKey="{943CCFCD-C54D-40EA-BACB-5610E2C1C749}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C1FE4"/>
    <w:multiLevelType w:val="multilevel"/>
    <w:tmpl w:val="28DE48D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A794C57"/>
    <w:multiLevelType w:val="multilevel"/>
    <w:tmpl w:val="F69C586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54549E6"/>
    <w:multiLevelType w:val="multilevel"/>
    <w:tmpl w:val="895AE37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6A32ECD"/>
    <w:multiLevelType w:val="multilevel"/>
    <w:tmpl w:val="5DAE762E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37"/>
    <w:rsid w:val="00165A5F"/>
    <w:rsid w:val="00393630"/>
    <w:rsid w:val="003A3A37"/>
    <w:rsid w:val="00623678"/>
    <w:rsid w:val="00881A2D"/>
    <w:rsid w:val="008C344B"/>
    <w:rsid w:val="00B2085C"/>
    <w:rsid w:val="00BE5C20"/>
    <w:rsid w:val="00C14800"/>
    <w:rsid w:val="00F708BB"/>
    <w:rsid w:val="00F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88F9A"/>
  <w15:docId w15:val="{293C5330-3054-44A4-B8CE-7F73EA52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168" w:lineRule="auto"/>
    </w:pPr>
    <w:rPr>
      <w:rFonts w:ascii="Arial" w:eastAsia="Arial" w:hAnsi="Arial" w:cs="Arial"/>
      <w:sz w:val="8"/>
      <w:szCs w:val="8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9"/>
      <w:szCs w:val="9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ind w:left="21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1">
    <w:name w:val="Heading #2"/>
    <w:basedOn w:val="Normal"/>
    <w:link w:val="Heading20"/>
    <w:pPr>
      <w:spacing w:line="276" w:lineRule="auto"/>
      <w:ind w:left="12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ofcontents0">
    <w:name w:val="Table of contents"/>
    <w:basedOn w:val="Normal"/>
    <w:link w:val="Tableofcontents"/>
    <w:pPr>
      <w:spacing w:line="257" w:lineRule="auto"/>
      <w:ind w:left="12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left="1900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633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33B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BZAIAzbOl93FoWuSlk3xxKjgcQ==">CgMxLjA4AHIhMWd0bFBrbm1mS1VGSkxNRW1LMG9QN2toQ0tNVW01eldi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2024-06-03T03:58:00Z</dcterms:created>
  <dcterms:modified xsi:type="dcterms:W3CDTF">2024-06-03T04:02:00Z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3a24f09c173f85f5dbcd015001f94451a217e41f83533b3ed8904a8db5cd7343</vt:lpwstr>
  </property>
</Properties>
</file>