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82D84" w:rsidRPr="00415598" w:rsidRDefault="00415598" w:rsidP="00292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15598">
        <w:rPr>
          <w:rFonts w:ascii="Arial" w:hAnsi="Arial" w:cs="Arial"/>
          <w:b/>
          <w:color w:val="010000"/>
          <w:sz w:val="20"/>
        </w:rPr>
        <w:t>MBS: Board Resolution</w:t>
      </w:r>
    </w:p>
    <w:p w14:paraId="00000002" w14:textId="77777777" w:rsidR="00D82D84" w:rsidRPr="00415598" w:rsidRDefault="00415598" w:rsidP="00292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>On May 28, 2024, MB Securities Joint Stock Company announced Resolution No. 40/NQ-MBS-HDQT on amending the conten</w:t>
      </w:r>
      <w:bookmarkStart w:id="0" w:name="_GoBack"/>
      <w:bookmarkEnd w:id="0"/>
      <w:r w:rsidRPr="00415598">
        <w:rPr>
          <w:rFonts w:ascii="Arial" w:hAnsi="Arial" w:cs="Arial"/>
          <w:color w:val="010000"/>
          <w:sz w:val="20"/>
        </w:rPr>
        <w:t>ts of Resolution No. 38/NQ-MBS-HDQT dated May 15, 2024 on implementing the plan on issuing rights to buy shares to existing shareholders to increase charter capital as follows:</w:t>
      </w:r>
    </w:p>
    <w:p w14:paraId="00000003" w14:textId="7D98D764" w:rsidR="00D82D84" w:rsidRPr="00415598" w:rsidRDefault="00415598" w:rsidP="00292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 xml:space="preserve">Article 1: Approve on amending and replacing contents related to the method for handling remaining </w:t>
      </w:r>
      <w:r w:rsidR="009B536A" w:rsidRPr="00415598">
        <w:rPr>
          <w:rFonts w:ascii="Arial" w:hAnsi="Arial" w:cs="Arial"/>
          <w:color w:val="010000"/>
          <w:sz w:val="20"/>
        </w:rPr>
        <w:t xml:space="preserve">undistributed </w:t>
      </w:r>
      <w:r w:rsidRPr="00415598">
        <w:rPr>
          <w:rFonts w:ascii="Arial" w:hAnsi="Arial" w:cs="Arial"/>
          <w:color w:val="010000"/>
          <w:sz w:val="20"/>
        </w:rPr>
        <w:t>shares in Article 1 of Resolution No. 38/NQ-MBS-HDQT dated May 15, 2024.</w:t>
      </w:r>
    </w:p>
    <w:p w14:paraId="00000004" w14:textId="77777777" w:rsidR="00D82D84" w:rsidRPr="00415598" w:rsidRDefault="00415598" w:rsidP="00292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>Remaining undistributed shares include:</w:t>
      </w:r>
    </w:p>
    <w:p w14:paraId="00000005" w14:textId="5B6BAA8C" w:rsidR="00D82D84" w:rsidRPr="00415598" w:rsidRDefault="00B432E8" w:rsidP="00292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>Shares remaining due to shareholders not exercising their purchase rights;</w:t>
      </w:r>
    </w:p>
    <w:p w14:paraId="00000006" w14:textId="7A843877" w:rsidR="00D82D84" w:rsidRPr="00415598" w:rsidRDefault="00B432E8" w:rsidP="00292D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>Fractional shares arising from rounding down when calculating the shares eligible for purchase by existing shareholders.</w:t>
      </w:r>
    </w:p>
    <w:p w14:paraId="00000007" w14:textId="598C65BE" w:rsidR="00D82D84" w:rsidRPr="00415598" w:rsidRDefault="00415598" w:rsidP="00292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>Method for handling</w:t>
      </w:r>
      <w:r w:rsidR="00342EE7" w:rsidRPr="00415598">
        <w:rPr>
          <w:rFonts w:ascii="Arial" w:hAnsi="Arial" w:cs="Arial"/>
          <w:color w:val="010000"/>
          <w:sz w:val="20"/>
        </w:rPr>
        <w:t xml:space="preserve"> remaining undistributed shares</w:t>
      </w:r>
      <w:r w:rsidRPr="00415598">
        <w:rPr>
          <w:rFonts w:ascii="Arial" w:hAnsi="Arial" w:cs="Arial"/>
          <w:color w:val="010000"/>
          <w:sz w:val="20"/>
        </w:rPr>
        <w:t>:</w:t>
      </w:r>
    </w:p>
    <w:p w14:paraId="00000008" w14:textId="7DAAC3B6" w:rsidR="00D82D84" w:rsidRPr="00415598" w:rsidRDefault="00415598" w:rsidP="00292D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>The incurred difference between the total number of shares requested for issuance (109,417,498 shares) and the total number of shares issued with the right exercise rate of 4:1 will be canceled;</w:t>
      </w:r>
    </w:p>
    <w:p w14:paraId="00000009" w14:textId="660F8D40" w:rsidR="00D82D84" w:rsidRPr="00415598" w:rsidRDefault="00415598" w:rsidP="00292D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>For remaining</w:t>
      </w:r>
      <w:r w:rsidR="00342EE7" w:rsidRPr="00415598">
        <w:rPr>
          <w:rFonts w:ascii="Arial" w:hAnsi="Arial" w:cs="Arial"/>
          <w:color w:val="010000"/>
          <w:sz w:val="20"/>
        </w:rPr>
        <w:t xml:space="preserve"> undistributed</w:t>
      </w:r>
      <w:r w:rsidRPr="00415598">
        <w:rPr>
          <w:rFonts w:ascii="Arial" w:hAnsi="Arial" w:cs="Arial"/>
          <w:color w:val="010000"/>
          <w:sz w:val="20"/>
        </w:rPr>
        <w:t xml:space="preserve"> </w:t>
      </w:r>
      <w:r w:rsidR="00342EE7" w:rsidRPr="00415598">
        <w:rPr>
          <w:rFonts w:ascii="Arial" w:hAnsi="Arial" w:cs="Arial"/>
          <w:color w:val="010000"/>
          <w:sz w:val="20"/>
        </w:rPr>
        <w:t>shares</w:t>
      </w:r>
      <w:r w:rsidRPr="00415598">
        <w:rPr>
          <w:rFonts w:ascii="Arial" w:hAnsi="Arial" w:cs="Arial"/>
          <w:color w:val="010000"/>
          <w:sz w:val="20"/>
        </w:rPr>
        <w:t>, the General Meeting of Shareholders authorize</w:t>
      </w:r>
      <w:r w:rsidR="00342EE7" w:rsidRPr="00415598">
        <w:rPr>
          <w:rFonts w:ascii="Arial" w:hAnsi="Arial" w:cs="Arial"/>
          <w:color w:val="010000"/>
          <w:sz w:val="20"/>
        </w:rPr>
        <w:t>d</w:t>
      </w:r>
      <w:r w:rsidRPr="00415598">
        <w:rPr>
          <w:rFonts w:ascii="Arial" w:hAnsi="Arial" w:cs="Arial"/>
          <w:color w:val="010000"/>
          <w:sz w:val="20"/>
        </w:rPr>
        <w:t xml:space="preserve"> the Board of Directors to decide on offering to other investors with the offering price of VND 10,000/share, equal to the offering price to existing shareholders.</w:t>
      </w:r>
    </w:p>
    <w:p w14:paraId="0000000A" w14:textId="4F84B794" w:rsidR="00D82D84" w:rsidRPr="00415598" w:rsidRDefault="00415598" w:rsidP="00292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>The General Meeting of Shareholders approve</w:t>
      </w:r>
      <w:r w:rsidR="00572721" w:rsidRPr="00415598">
        <w:rPr>
          <w:rFonts w:ascii="Arial" w:hAnsi="Arial" w:cs="Arial"/>
          <w:color w:val="010000"/>
          <w:sz w:val="20"/>
        </w:rPr>
        <w:t>d</w:t>
      </w:r>
      <w:r w:rsidRPr="00415598">
        <w:rPr>
          <w:rFonts w:ascii="Arial" w:hAnsi="Arial" w:cs="Arial"/>
          <w:color w:val="010000"/>
          <w:sz w:val="20"/>
        </w:rPr>
        <w:t xml:space="preserve"> the criteria to select other investors to offer the remaining </w:t>
      </w:r>
      <w:r w:rsidR="00572721" w:rsidRPr="00415598">
        <w:rPr>
          <w:rFonts w:ascii="Arial" w:hAnsi="Arial" w:cs="Arial"/>
          <w:color w:val="010000"/>
          <w:sz w:val="20"/>
        </w:rPr>
        <w:t xml:space="preserve">undistributed </w:t>
      </w:r>
      <w:r w:rsidRPr="00415598">
        <w:rPr>
          <w:rFonts w:ascii="Arial" w:hAnsi="Arial" w:cs="Arial"/>
          <w:color w:val="010000"/>
          <w:sz w:val="20"/>
        </w:rPr>
        <w:t>shares and</w:t>
      </w:r>
      <w:r w:rsidR="00AE3F8C" w:rsidRPr="00415598">
        <w:rPr>
          <w:rFonts w:ascii="Arial" w:hAnsi="Arial" w:cs="Arial"/>
          <w:color w:val="010000"/>
          <w:sz w:val="20"/>
        </w:rPr>
        <w:t xml:space="preserve"> </w:t>
      </w:r>
      <w:r w:rsidRPr="00415598">
        <w:rPr>
          <w:rFonts w:ascii="Arial" w:hAnsi="Arial" w:cs="Arial"/>
          <w:color w:val="010000"/>
          <w:sz w:val="20"/>
        </w:rPr>
        <w:t>at the same time, authorize</w:t>
      </w:r>
      <w:r w:rsidR="00572721" w:rsidRPr="00415598">
        <w:rPr>
          <w:rFonts w:ascii="Arial" w:hAnsi="Arial" w:cs="Arial"/>
          <w:color w:val="010000"/>
          <w:sz w:val="20"/>
        </w:rPr>
        <w:t>d</w:t>
      </w:r>
      <w:r w:rsidRPr="00415598">
        <w:rPr>
          <w:rFonts w:ascii="Arial" w:hAnsi="Arial" w:cs="Arial"/>
          <w:color w:val="010000"/>
          <w:sz w:val="20"/>
        </w:rPr>
        <w:t xml:space="preserve"> the Board of Directors to seek and select these investors.</w:t>
      </w:r>
    </w:p>
    <w:p w14:paraId="0000000B" w14:textId="4C0BF792" w:rsidR="00D82D84" w:rsidRPr="00415598" w:rsidRDefault="00415598" w:rsidP="00292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 xml:space="preserve">Criteria for selecting investors to offer the </w:t>
      </w:r>
      <w:r w:rsidR="00572721" w:rsidRPr="00415598">
        <w:rPr>
          <w:rFonts w:ascii="Arial" w:hAnsi="Arial" w:cs="Arial"/>
          <w:color w:val="010000"/>
          <w:sz w:val="20"/>
        </w:rPr>
        <w:t>remaining undistributed shares</w:t>
      </w:r>
      <w:r w:rsidRPr="00415598">
        <w:rPr>
          <w:rFonts w:ascii="Arial" w:hAnsi="Arial" w:cs="Arial"/>
          <w:color w:val="010000"/>
          <w:sz w:val="20"/>
        </w:rPr>
        <w:t>:</w:t>
      </w:r>
    </w:p>
    <w:p w14:paraId="0000000C" w14:textId="77777777" w:rsidR="00D82D84" w:rsidRPr="00415598" w:rsidRDefault="00415598" w:rsidP="00292D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>Domestic and foreign organizations, individuals who have expressed interest, desire, and have sufficient financial capacity to invest in shares of MB Securities Joint Stock Company.</w:t>
      </w:r>
    </w:p>
    <w:p w14:paraId="0000000D" w14:textId="10CAD6FF" w:rsidR="00D82D84" w:rsidRPr="00415598" w:rsidRDefault="00415598" w:rsidP="00292D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 xml:space="preserve">Investors who </w:t>
      </w:r>
      <w:r w:rsidR="00572721" w:rsidRPr="00415598">
        <w:rPr>
          <w:rFonts w:ascii="Arial" w:hAnsi="Arial" w:cs="Arial"/>
          <w:color w:val="010000"/>
          <w:sz w:val="20"/>
        </w:rPr>
        <w:t>can</w:t>
      </w:r>
      <w:r w:rsidRPr="00415598">
        <w:rPr>
          <w:rFonts w:ascii="Arial" w:hAnsi="Arial" w:cs="Arial"/>
          <w:color w:val="010000"/>
          <w:sz w:val="20"/>
        </w:rPr>
        <w:t xml:space="preserve"> contribute to the development of MB Securities Joint Stock Company.</w:t>
      </w:r>
    </w:p>
    <w:p w14:paraId="0000000E" w14:textId="77777777" w:rsidR="00D82D84" w:rsidRPr="00415598" w:rsidRDefault="00415598" w:rsidP="00292D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>Investors have no business activities that affect the benefits of MB Securities Joint Stock Company.</w:t>
      </w:r>
    </w:p>
    <w:p w14:paraId="0000000F" w14:textId="1473B5FC" w:rsidR="00D82D84" w:rsidRPr="00415598" w:rsidRDefault="00415598" w:rsidP="00292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 xml:space="preserve">The </w:t>
      </w:r>
      <w:r w:rsidR="00572721" w:rsidRPr="00415598">
        <w:rPr>
          <w:rFonts w:ascii="Arial" w:hAnsi="Arial" w:cs="Arial"/>
          <w:color w:val="010000"/>
          <w:sz w:val="20"/>
        </w:rPr>
        <w:t>remaining undistributed shares</w:t>
      </w:r>
      <w:r w:rsidRPr="00415598">
        <w:rPr>
          <w:rFonts w:ascii="Arial" w:hAnsi="Arial" w:cs="Arial"/>
          <w:color w:val="010000"/>
          <w:sz w:val="20"/>
        </w:rPr>
        <w:t xml:space="preserve"> mentioned above when offered to other subjects according to the Board Decision will be restricted from transfer within 01 year from the date of ending the offering.</w:t>
      </w:r>
    </w:p>
    <w:p w14:paraId="00000010" w14:textId="77556B9E" w:rsidR="00D82D84" w:rsidRPr="00415598" w:rsidRDefault="00415598" w:rsidP="00292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 xml:space="preserve">The distribution of </w:t>
      </w:r>
      <w:r w:rsidR="00D967BE" w:rsidRPr="00415598">
        <w:rPr>
          <w:rFonts w:ascii="Arial" w:hAnsi="Arial" w:cs="Arial"/>
          <w:color w:val="010000"/>
          <w:sz w:val="20"/>
        </w:rPr>
        <w:t>undistributed s</w:t>
      </w:r>
      <w:r w:rsidRPr="00415598">
        <w:rPr>
          <w:rFonts w:ascii="Arial" w:hAnsi="Arial" w:cs="Arial"/>
          <w:color w:val="010000"/>
          <w:sz w:val="20"/>
        </w:rPr>
        <w:t>hares to other investors must comply with the conditions in the Law on Enterprise 2020, Law on Securities 2019, Decree No. 155/2020/ND-CP, and relevant provisions of law, including but not limited to the following conditions:</w:t>
      </w:r>
    </w:p>
    <w:p w14:paraId="00000011" w14:textId="00CB0A7C" w:rsidR="00D82D84" w:rsidRPr="00415598" w:rsidRDefault="00415598" w:rsidP="00292D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>Compliance with regulations in Clause 2, Article 195 of the Law on Enterprise 2020: “</w:t>
      </w:r>
      <w:r w:rsidR="00D967BE" w:rsidRPr="00415598">
        <w:rPr>
          <w:rFonts w:ascii="Arial" w:hAnsi="Arial" w:cs="Arial"/>
          <w:color w:val="010000"/>
          <w:sz w:val="20"/>
        </w:rPr>
        <w:t xml:space="preserve">A subsidiary must not contribute capital to or purchase shares of the </w:t>
      </w:r>
      <w:r w:rsidR="00E344E3" w:rsidRPr="00415598">
        <w:rPr>
          <w:rFonts w:ascii="Arial" w:hAnsi="Arial" w:cs="Arial"/>
          <w:color w:val="010000"/>
          <w:sz w:val="20"/>
        </w:rPr>
        <w:t>holding</w:t>
      </w:r>
      <w:r w:rsidR="00D967BE" w:rsidRPr="00415598">
        <w:rPr>
          <w:rFonts w:ascii="Arial" w:hAnsi="Arial" w:cs="Arial"/>
          <w:color w:val="010000"/>
          <w:sz w:val="20"/>
        </w:rPr>
        <w:t xml:space="preserve"> company. Subsidia</w:t>
      </w:r>
      <w:r w:rsidRPr="00415598">
        <w:rPr>
          <w:rFonts w:ascii="Arial" w:hAnsi="Arial" w:cs="Arial"/>
          <w:color w:val="010000"/>
          <w:sz w:val="20"/>
        </w:rPr>
        <w:t>r</w:t>
      </w:r>
      <w:r w:rsidR="00D967BE" w:rsidRPr="00415598">
        <w:rPr>
          <w:rFonts w:ascii="Arial" w:hAnsi="Arial" w:cs="Arial"/>
          <w:color w:val="010000"/>
          <w:sz w:val="20"/>
        </w:rPr>
        <w:t xml:space="preserve">ies of the same </w:t>
      </w:r>
      <w:r w:rsidR="00E344E3" w:rsidRPr="00415598">
        <w:rPr>
          <w:rFonts w:ascii="Arial" w:hAnsi="Arial" w:cs="Arial"/>
          <w:color w:val="010000"/>
          <w:sz w:val="20"/>
        </w:rPr>
        <w:t>holding</w:t>
      </w:r>
      <w:r w:rsidR="00D967BE" w:rsidRPr="00415598">
        <w:rPr>
          <w:rFonts w:ascii="Arial" w:hAnsi="Arial" w:cs="Arial"/>
          <w:color w:val="010000"/>
          <w:sz w:val="20"/>
        </w:rPr>
        <w:t xml:space="preserve"> company must not contribute capital to or purchase shares of each other to establish </w:t>
      </w:r>
      <w:r w:rsidR="00E344E3" w:rsidRPr="00415598">
        <w:rPr>
          <w:rFonts w:ascii="Arial" w:hAnsi="Arial" w:cs="Arial"/>
          <w:color w:val="010000"/>
          <w:sz w:val="20"/>
        </w:rPr>
        <w:t>cross-ownership</w:t>
      </w:r>
      <w:r w:rsidR="00D967BE" w:rsidRPr="00415598">
        <w:rPr>
          <w:rFonts w:ascii="Arial" w:hAnsi="Arial" w:cs="Arial"/>
          <w:color w:val="010000"/>
          <w:sz w:val="20"/>
        </w:rPr>
        <w:t>.”</w:t>
      </w:r>
    </w:p>
    <w:p w14:paraId="00000012" w14:textId="6CD267C1" w:rsidR="00D82D84" w:rsidRPr="00415598" w:rsidRDefault="00415598" w:rsidP="00292D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 xml:space="preserve">Ensure the conditions for offering in Article 42 of Decree No. 155/2020/ND-CP issued by the </w:t>
      </w:r>
      <w:r w:rsidRPr="00415598">
        <w:rPr>
          <w:rFonts w:ascii="Arial" w:hAnsi="Arial" w:cs="Arial"/>
          <w:color w:val="010000"/>
          <w:sz w:val="20"/>
        </w:rPr>
        <w:lastRenderedPageBreak/>
        <w:t>Government on December 31, 2020</w:t>
      </w:r>
      <w:r w:rsidR="00E344E3" w:rsidRPr="00415598">
        <w:rPr>
          <w:rFonts w:ascii="Arial" w:hAnsi="Arial" w:cs="Arial"/>
          <w:color w:val="010000"/>
          <w:sz w:val="20"/>
        </w:rPr>
        <w:t>,</w:t>
      </w:r>
      <w:r w:rsidRPr="00415598">
        <w:rPr>
          <w:rFonts w:ascii="Arial" w:hAnsi="Arial" w:cs="Arial"/>
          <w:color w:val="010000"/>
          <w:sz w:val="20"/>
        </w:rPr>
        <w:t xml:space="preserve"> on the detailed regulations and implementation of </w:t>
      </w:r>
      <w:r w:rsidR="00E344E3" w:rsidRPr="00415598">
        <w:rPr>
          <w:rFonts w:ascii="Arial" w:hAnsi="Arial" w:cs="Arial"/>
          <w:color w:val="010000"/>
          <w:sz w:val="20"/>
        </w:rPr>
        <w:t>several</w:t>
      </w:r>
      <w:r w:rsidRPr="00415598">
        <w:rPr>
          <w:rFonts w:ascii="Arial" w:hAnsi="Arial" w:cs="Arial"/>
          <w:color w:val="010000"/>
          <w:sz w:val="20"/>
        </w:rPr>
        <w:t xml:space="preserve"> articles of the Law on Securities.</w:t>
      </w:r>
    </w:p>
    <w:p w14:paraId="00000013" w14:textId="7C4B38E3" w:rsidR="00D82D84" w:rsidRPr="00415598" w:rsidRDefault="00415598" w:rsidP="00292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 xml:space="preserve">Article 2: This Resolution takes effect from the date of its signing. This Resolution </w:t>
      </w:r>
      <w:r w:rsidR="00E344E3" w:rsidRPr="00415598">
        <w:rPr>
          <w:rFonts w:ascii="Arial" w:hAnsi="Arial" w:cs="Arial"/>
          <w:color w:val="010000"/>
          <w:sz w:val="20"/>
        </w:rPr>
        <w:t>amends</w:t>
      </w:r>
      <w:r w:rsidRPr="00415598">
        <w:rPr>
          <w:rFonts w:ascii="Arial" w:hAnsi="Arial" w:cs="Arial"/>
          <w:color w:val="010000"/>
          <w:sz w:val="20"/>
        </w:rPr>
        <w:t xml:space="preserve"> and </w:t>
      </w:r>
      <w:r w:rsidR="00E344E3" w:rsidRPr="00415598">
        <w:rPr>
          <w:rFonts w:ascii="Arial" w:hAnsi="Arial" w:cs="Arial"/>
          <w:color w:val="010000"/>
          <w:sz w:val="20"/>
        </w:rPr>
        <w:t>replaces</w:t>
      </w:r>
      <w:r w:rsidRPr="00415598">
        <w:rPr>
          <w:rFonts w:ascii="Arial" w:hAnsi="Arial" w:cs="Arial"/>
          <w:color w:val="010000"/>
          <w:sz w:val="20"/>
        </w:rPr>
        <w:t xml:space="preserve"> the contents related to the method for handling </w:t>
      </w:r>
      <w:r w:rsidR="00572721" w:rsidRPr="00415598">
        <w:rPr>
          <w:rFonts w:ascii="Arial" w:hAnsi="Arial" w:cs="Arial"/>
          <w:color w:val="010000"/>
          <w:sz w:val="20"/>
        </w:rPr>
        <w:t>remaining undistributed shares</w:t>
      </w:r>
      <w:r w:rsidRPr="00415598">
        <w:rPr>
          <w:rFonts w:ascii="Arial" w:hAnsi="Arial" w:cs="Arial"/>
          <w:color w:val="010000"/>
          <w:sz w:val="20"/>
        </w:rPr>
        <w:t xml:space="preserve"> in Article 1 of Resolution No. 38/NQ-MBS-HDQT dated May 15, 2024. This Resolution is an indispensable part of Resolution No. 38/NQ-MBS-HDQT dated May 15, 2024.</w:t>
      </w:r>
    </w:p>
    <w:p w14:paraId="00000014" w14:textId="77777777" w:rsidR="00D82D84" w:rsidRPr="00415598" w:rsidRDefault="00415598" w:rsidP="00292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598">
        <w:rPr>
          <w:rFonts w:ascii="Arial" w:hAnsi="Arial" w:cs="Arial"/>
          <w:color w:val="010000"/>
          <w:sz w:val="20"/>
        </w:rPr>
        <w:t>Members of the Board of Directors, the Board of Management, and affiliated persons are responsible for implementing this Resolution in accordance with the provisions of law.</w:t>
      </w:r>
    </w:p>
    <w:sectPr w:rsidR="00D82D84" w:rsidRPr="00415598" w:rsidSect="00463E9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embedRegular r:id="rId1" w:fontKey="{9F4443A4-BAC8-4882-AB13-8CE4323C40C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F35BFBDC-2E74-49F1-8F93-5F1DC3B9C355}"/>
    <w:embedItalic r:id="rId3" w:fontKey="{605F04BF-37B5-4293-92D1-F2B419BBA837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A9E"/>
    <w:multiLevelType w:val="multilevel"/>
    <w:tmpl w:val="BFE2F5C6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5B10004"/>
    <w:multiLevelType w:val="multilevel"/>
    <w:tmpl w:val="7AEAD2C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E434A66"/>
    <w:multiLevelType w:val="multilevel"/>
    <w:tmpl w:val="F4E0CFC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84"/>
    <w:rsid w:val="00292DCF"/>
    <w:rsid w:val="00342EE7"/>
    <w:rsid w:val="00415598"/>
    <w:rsid w:val="00463E90"/>
    <w:rsid w:val="00572721"/>
    <w:rsid w:val="005F2B65"/>
    <w:rsid w:val="009B536A"/>
    <w:rsid w:val="00AE3F8C"/>
    <w:rsid w:val="00B432E8"/>
    <w:rsid w:val="00D82D84"/>
    <w:rsid w:val="00D967BE"/>
    <w:rsid w:val="00E3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ECC47"/>
  <w15:docId w15:val="{8C194319-7CFD-44FE-896D-6D68B3B0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F61D31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pPr>
      <w:spacing w:line="26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F61D31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Q9Po74HWty5OH9ddVrWUI3dDUg==">CgMxLjA4AHIhMVdnaW1ObXBINmpYSlEzdV9TZmQ5Njhqb0pjOGdUYVBp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2024-05-31T01:30:00Z</dcterms:created>
  <dcterms:modified xsi:type="dcterms:W3CDTF">2024-06-03T04:07:00Z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a51b3a60dcc2e88038a00d551738a97f6802d6126c0215aa1e86ef1e46f5564c</vt:lpwstr>
  </property>
</Properties>
</file>