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04341" w14:textId="682DF5FE"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564A7">
        <w:rPr>
          <w:rFonts w:ascii="Arial" w:hAnsi="Arial" w:cs="Arial"/>
          <w:b/>
          <w:color w:val="010000"/>
          <w:sz w:val="20"/>
        </w:rPr>
        <w:t>NQT: Annual General Mandate 2024</w:t>
      </w:r>
    </w:p>
    <w:p w14:paraId="5AA0E8C2" w14:textId="33791E62"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On May 28, 2024, Quang Tri Clean Water Joint Stock Company announced General Mandate No.</w:t>
      </w:r>
      <w:r w:rsidR="003F2ACF" w:rsidRPr="003564A7">
        <w:rPr>
          <w:rFonts w:ascii="Arial" w:hAnsi="Arial" w:cs="Arial"/>
          <w:color w:val="010000"/>
          <w:sz w:val="20"/>
        </w:rPr>
        <w:t xml:space="preserve"> </w:t>
      </w:r>
      <w:r w:rsidRPr="003564A7">
        <w:rPr>
          <w:rFonts w:ascii="Arial" w:hAnsi="Arial" w:cs="Arial"/>
          <w:color w:val="010000"/>
          <w:sz w:val="20"/>
        </w:rPr>
        <w:t>01/NQ-DHDCD as follows:</w:t>
      </w:r>
    </w:p>
    <w:p w14:paraId="6A0E33A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Article 1: Approve the Report of the Executive Board on production and business results 2023 and the production and business plan 2024.</w:t>
      </w:r>
    </w:p>
    <w:p w14:paraId="3DDFFA43" w14:textId="77777777" w:rsidR="005477D7" w:rsidRPr="003564A7" w:rsidRDefault="003564A7" w:rsidP="003F2AC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Production and business 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4"/>
        <w:gridCol w:w="3046"/>
        <w:gridCol w:w="1179"/>
        <w:gridCol w:w="1316"/>
        <w:gridCol w:w="1331"/>
        <w:gridCol w:w="1591"/>
      </w:tblGrid>
      <w:tr w:rsidR="005477D7" w:rsidRPr="003564A7" w14:paraId="2F495914" w14:textId="77777777" w:rsidTr="003F2ACF">
        <w:tc>
          <w:tcPr>
            <w:tcW w:w="307" w:type="pct"/>
            <w:shd w:val="clear" w:color="auto" w:fill="auto"/>
            <w:tcMar>
              <w:top w:w="0" w:type="dxa"/>
              <w:bottom w:w="0" w:type="dxa"/>
            </w:tcMar>
            <w:vAlign w:val="center"/>
          </w:tcPr>
          <w:p w14:paraId="5490B47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No.</w:t>
            </w:r>
          </w:p>
        </w:tc>
        <w:tc>
          <w:tcPr>
            <w:tcW w:w="1689" w:type="pct"/>
            <w:shd w:val="clear" w:color="auto" w:fill="auto"/>
            <w:tcMar>
              <w:top w:w="0" w:type="dxa"/>
              <w:bottom w:w="0" w:type="dxa"/>
            </w:tcMar>
            <w:vAlign w:val="center"/>
          </w:tcPr>
          <w:p w14:paraId="4E67B75B" w14:textId="1BC6E66F"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Main targets</w:t>
            </w:r>
          </w:p>
        </w:tc>
        <w:tc>
          <w:tcPr>
            <w:tcW w:w="654" w:type="pct"/>
            <w:shd w:val="clear" w:color="auto" w:fill="auto"/>
            <w:tcMar>
              <w:top w:w="0" w:type="dxa"/>
              <w:bottom w:w="0" w:type="dxa"/>
            </w:tcMar>
            <w:vAlign w:val="center"/>
          </w:tcPr>
          <w:p w14:paraId="7BF20981"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Unit</w:t>
            </w:r>
          </w:p>
        </w:tc>
        <w:tc>
          <w:tcPr>
            <w:tcW w:w="730" w:type="pct"/>
            <w:shd w:val="clear" w:color="auto" w:fill="auto"/>
            <w:tcMar>
              <w:top w:w="0" w:type="dxa"/>
              <w:bottom w:w="0" w:type="dxa"/>
            </w:tcMar>
            <w:vAlign w:val="center"/>
          </w:tcPr>
          <w:p w14:paraId="0F6385D7"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Plan 2023</w:t>
            </w:r>
          </w:p>
        </w:tc>
        <w:tc>
          <w:tcPr>
            <w:tcW w:w="738" w:type="pct"/>
            <w:shd w:val="clear" w:color="auto" w:fill="auto"/>
            <w:tcMar>
              <w:top w:w="0" w:type="dxa"/>
              <w:bottom w:w="0" w:type="dxa"/>
            </w:tcMar>
            <w:vAlign w:val="center"/>
          </w:tcPr>
          <w:p w14:paraId="781232D6"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Results 2023</w:t>
            </w:r>
          </w:p>
        </w:tc>
        <w:tc>
          <w:tcPr>
            <w:tcW w:w="883" w:type="pct"/>
            <w:shd w:val="clear" w:color="auto" w:fill="auto"/>
            <w:tcMar>
              <w:top w:w="0" w:type="dxa"/>
              <w:bottom w:w="0" w:type="dxa"/>
            </w:tcMar>
            <w:vAlign w:val="center"/>
          </w:tcPr>
          <w:p w14:paraId="6D35429C"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Result/Plan</w:t>
            </w:r>
          </w:p>
        </w:tc>
      </w:tr>
      <w:tr w:rsidR="005477D7" w:rsidRPr="003564A7" w14:paraId="22E89BFC" w14:textId="77777777" w:rsidTr="003F2ACF">
        <w:tc>
          <w:tcPr>
            <w:tcW w:w="307" w:type="pct"/>
            <w:shd w:val="clear" w:color="auto" w:fill="auto"/>
            <w:tcMar>
              <w:top w:w="0" w:type="dxa"/>
              <w:bottom w:w="0" w:type="dxa"/>
            </w:tcMar>
            <w:vAlign w:val="center"/>
          </w:tcPr>
          <w:p w14:paraId="2BEB183A"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w:t>
            </w:r>
          </w:p>
        </w:tc>
        <w:tc>
          <w:tcPr>
            <w:tcW w:w="1689" w:type="pct"/>
            <w:shd w:val="clear" w:color="auto" w:fill="auto"/>
            <w:tcMar>
              <w:top w:w="0" w:type="dxa"/>
              <w:bottom w:w="0" w:type="dxa"/>
            </w:tcMar>
            <w:vAlign w:val="center"/>
          </w:tcPr>
          <w:p w14:paraId="750D393E" w14:textId="3B60B693"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Total value </w:t>
            </w:r>
            <w:r w:rsidR="003F2ACF" w:rsidRPr="003564A7">
              <w:rPr>
                <w:rFonts w:ascii="Arial" w:hAnsi="Arial" w:cs="Arial"/>
                <w:color w:val="010000"/>
                <w:sz w:val="20"/>
              </w:rPr>
              <w:t>implemented</w:t>
            </w:r>
          </w:p>
        </w:tc>
        <w:tc>
          <w:tcPr>
            <w:tcW w:w="654" w:type="pct"/>
            <w:shd w:val="clear" w:color="auto" w:fill="auto"/>
            <w:tcMar>
              <w:top w:w="0" w:type="dxa"/>
              <w:bottom w:w="0" w:type="dxa"/>
            </w:tcMar>
            <w:vAlign w:val="center"/>
          </w:tcPr>
          <w:p w14:paraId="1759E701"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Billion VND</w:t>
            </w:r>
          </w:p>
        </w:tc>
        <w:tc>
          <w:tcPr>
            <w:tcW w:w="730" w:type="pct"/>
            <w:shd w:val="clear" w:color="auto" w:fill="auto"/>
            <w:tcMar>
              <w:top w:w="0" w:type="dxa"/>
              <w:bottom w:w="0" w:type="dxa"/>
            </w:tcMar>
            <w:vAlign w:val="center"/>
          </w:tcPr>
          <w:p w14:paraId="6EFFBEFE"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175.6</w:t>
            </w:r>
          </w:p>
        </w:tc>
        <w:tc>
          <w:tcPr>
            <w:tcW w:w="738" w:type="pct"/>
            <w:shd w:val="clear" w:color="auto" w:fill="auto"/>
            <w:tcMar>
              <w:top w:w="0" w:type="dxa"/>
              <w:bottom w:w="0" w:type="dxa"/>
            </w:tcMar>
            <w:vAlign w:val="center"/>
          </w:tcPr>
          <w:p w14:paraId="644F07DD"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162.4</w:t>
            </w:r>
          </w:p>
        </w:tc>
        <w:tc>
          <w:tcPr>
            <w:tcW w:w="883" w:type="pct"/>
            <w:shd w:val="clear" w:color="auto" w:fill="auto"/>
            <w:tcMar>
              <w:top w:w="0" w:type="dxa"/>
              <w:bottom w:w="0" w:type="dxa"/>
            </w:tcMar>
            <w:vAlign w:val="center"/>
          </w:tcPr>
          <w:p w14:paraId="46ED9136"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92.5%</w:t>
            </w:r>
          </w:p>
        </w:tc>
      </w:tr>
      <w:tr w:rsidR="005477D7" w:rsidRPr="003564A7" w14:paraId="4A65FD8A" w14:textId="77777777" w:rsidTr="003F2ACF">
        <w:tc>
          <w:tcPr>
            <w:tcW w:w="307" w:type="pct"/>
            <w:shd w:val="clear" w:color="auto" w:fill="auto"/>
            <w:tcMar>
              <w:top w:w="0" w:type="dxa"/>
              <w:bottom w:w="0" w:type="dxa"/>
            </w:tcMar>
            <w:vAlign w:val="center"/>
          </w:tcPr>
          <w:p w14:paraId="50B4E471"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w:t>
            </w:r>
          </w:p>
        </w:tc>
        <w:tc>
          <w:tcPr>
            <w:tcW w:w="1689" w:type="pct"/>
            <w:shd w:val="clear" w:color="auto" w:fill="auto"/>
            <w:tcMar>
              <w:top w:w="0" w:type="dxa"/>
              <w:bottom w:w="0" w:type="dxa"/>
            </w:tcMar>
            <w:vAlign w:val="center"/>
          </w:tcPr>
          <w:p w14:paraId="46ACB15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Commodity tap water</w:t>
            </w:r>
          </w:p>
        </w:tc>
        <w:tc>
          <w:tcPr>
            <w:tcW w:w="654" w:type="pct"/>
            <w:shd w:val="clear" w:color="auto" w:fill="auto"/>
            <w:tcMar>
              <w:top w:w="0" w:type="dxa"/>
              <w:bottom w:w="0" w:type="dxa"/>
            </w:tcMar>
            <w:vAlign w:val="center"/>
          </w:tcPr>
          <w:p w14:paraId="6A1C6531" w14:textId="355C5793" w:rsidR="005477D7" w:rsidRPr="003564A7" w:rsidRDefault="008C5971"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Million m3</w:t>
            </w:r>
          </w:p>
        </w:tc>
        <w:tc>
          <w:tcPr>
            <w:tcW w:w="730" w:type="pct"/>
            <w:shd w:val="clear" w:color="auto" w:fill="auto"/>
            <w:tcMar>
              <w:top w:w="0" w:type="dxa"/>
              <w:bottom w:w="0" w:type="dxa"/>
            </w:tcMar>
            <w:vAlign w:val="center"/>
          </w:tcPr>
          <w:p w14:paraId="5E62FC0A"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16.1</w:t>
            </w:r>
          </w:p>
        </w:tc>
        <w:tc>
          <w:tcPr>
            <w:tcW w:w="738" w:type="pct"/>
            <w:shd w:val="clear" w:color="auto" w:fill="auto"/>
            <w:tcMar>
              <w:top w:w="0" w:type="dxa"/>
              <w:bottom w:w="0" w:type="dxa"/>
            </w:tcMar>
            <w:vAlign w:val="center"/>
          </w:tcPr>
          <w:p w14:paraId="166BF369"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15.7</w:t>
            </w:r>
          </w:p>
        </w:tc>
        <w:tc>
          <w:tcPr>
            <w:tcW w:w="883" w:type="pct"/>
            <w:shd w:val="clear" w:color="auto" w:fill="auto"/>
            <w:tcMar>
              <w:top w:w="0" w:type="dxa"/>
              <w:bottom w:w="0" w:type="dxa"/>
            </w:tcMar>
            <w:vAlign w:val="center"/>
          </w:tcPr>
          <w:p w14:paraId="4665CC9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97.4%</w:t>
            </w:r>
          </w:p>
        </w:tc>
      </w:tr>
      <w:tr w:rsidR="005477D7" w:rsidRPr="003564A7" w14:paraId="26B2C930" w14:textId="77777777" w:rsidTr="003F2ACF">
        <w:tc>
          <w:tcPr>
            <w:tcW w:w="307" w:type="pct"/>
            <w:shd w:val="clear" w:color="auto" w:fill="auto"/>
            <w:tcMar>
              <w:top w:w="0" w:type="dxa"/>
              <w:bottom w:w="0" w:type="dxa"/>
            </w:tcMar>
            <w:vAlign w:val="center"/>
          </w:tcPr>
          <w:p w14:paraId="45BC84AE"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w:t>
            </w:r>
          </w:p>
        </w:tc>
        <w:tc>
          <w:tcPr>
            <w:tcW w:w="1689" w:type="pct"/>
            <w:shd w:val="clear" w:color="auto" w:fill="auto"/>
            <w:tcMar>
              <w:top w:w="0" w:type="dxa"/>
              <w:bottom w:w="0" w:type="dxa"/>
            </w:tcMar>
            <w:vAlign w:val="center"/>
          </w:tcPr>
          <w:p w14:paraId="6C3AD01D"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Loss rate</w:t>
            </w:r>
          </w:p>
        </w:tc>
        <w:tc>
          <w:tcPr>
            <w:tcW w:w="654" w:type="pct"/>
            <w:shd w:val="clear" w:color="auto" w:fill="auto"/>
            <w:tcMar>
              <w:top w:w="0" w:type="dxa"/>
              <w:bottom w:w="0" w:type="dxa"/>
            </w:tcMar>
            <w:vAlign w:val="center"/>
          </w:tcPr>
          <w:p w14:paraId="274EDEA0"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w:t>
            </w:r>
          </w:p>
        </w:tc>
        <w:tc>
          <w:tcPr>
            <w:tcW w:w="730" w:type="pct"/>
            <w:shd w:val="clear" w:color="auto" w:fill="auto"/>
            <w:tcMar>
              <w:top w:w="0" w:type="dxa"/>
              <w:bottom w:w="0" w:type="dxa"/>
            </w:tcMar>
            <w:vAlign w:val="center"/>
          </w:tcPr>
          <w:p w14:paraId="17BF5DCB"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18</w:t>
            </w:r>
          </w:p>
        </w:tc>
        <w:tc>
          <w:tcPr>
            <w:tcW w:w="738" w:type="pct"/>
            <w:shd w:val="clear" w:color="auto" w:fill="auto"/>
            <w:tcMar>
              <w:top w:w="0" w:type="dxa"/>
              <w:bottom w:w="0" w:type="dxa"/>
            </w:tcMar>
            <w:vAlign w:val="center"/>
          </w:tcPr>
          <w:p w14:paraId="237DFB0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24.1</w:t>
            </w:r>
          </w:p>
        </w:tc>
        <w:tc>
          <w:tcPr>
            <w:tcW w:w="883" w:type="pct"/>
            <w:shd w:val="clear" w:color="auto" w:fill="auto"/>
            <w:tcMar>
              <w:top w:w="0" w:type="dxa"/>
              <w:bottom w:w="0" w:type="dxa"/>
            </w:tcMar>
            <w:vAlign w:val="center"/>
          </w:tcPr>
          <w:p w14:paraId="331423EB"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+ 6.1%</w:t>
            </w:r>
          </w:p>
        </w:tc>
      </w:tr>
      <w:tr w:rsidR="005477D7" w:rsidRPr="003564A7" w14:paraId="432F0BFC" w14:textId="77777777" w:rsidTr="003F2ACF">
        <w:tc>
          <w:tcPr>
            <w:tcW w:w="307" w:type="pct"/>
            <w:shd w:val="clear" w:color="auto" w:fill="auto"/>
            <w:tcMar>
              <w:top w:w="0" w:type="dxa"/>
              <w:bottom w:w="0" w:type="dxa"/>
            </w:tcMar>
            <w:vAlign w:val="center"/>
          </w:tcPr>
          <w:p w14:paraId="33DCEF9C"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4</w:t>
            </w:r>
          </w:p>
        </w:tc>
        <w:tc>
          <w:tcPr>
            <w:tcW w:w="1689" w:type="pct"/>
            <w:shd w:val="clear" w:color="auto" w:fill="auto"/>
            <w:tcMar>
              <w:top w:w="0" w:type="dxa"/>
              <w:bottom w:w="0" w:type="dxa"/>
            </w:tcMar>
            <w:vAlign w:val="center"/>
          </w:tcPr>
          <w:p w14:paraId="3DE0FDDA"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Average unit price</w:t>
            </w:r>
          </w:p>
        </w:tc>
        <w:tc>
          <w:tcPr>
            <w:tcW w:w="654" w:type="pct"/>
            <w:shd w:val="clear" w:color="auto" w:fill="auto"/>
            <w:tcMar>
              <w:top w:w="0" w:type="dxa"/>
              <w:bottom w:w="0" w:type="dxa"/>
            </w:tcMar>
            <w:vAlign w:val="center"/>
          </w:tcPr>
          <w:p w14:paraId="7B77674A" w14:textId="58F68F0A"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VND</w:t>
            </w:r>
            <w:r w:rsidR="008C5971" w:rsidRPr="003564A7">
              <w:rPr>
                <w:rFonts w:ascii="Arial" w:hAnsi="Arial" w:cs="Arial"/>
                <w:color w:val="010000"/>
                <w:sz w:val="20"/>
              </w:rPr>
              <w:t>/m3</w:t>
            </w:r>
          </w:p>
        </w:tc>
        <w:tc>
          <w:tcPr>
            <w:tcW w:w="730" w:type="pct"/>
            <w:shd w:val="clear" w:color="auto" w:fill="auto"/>
            <w:tcMar>
              <w:top w:w="0" w:type="dxa"/>
              <w:bottom w:w="0" w:type="dxa"/>
            </w:tcMar>
            <w:vAlign w:val="center"/>
          </w:tcPr>
          <w:p w14:paraId="2EC26C9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8,409</w:t>
            </w:r>
          </w:p>
        </w:tc>
        <w:tc>
          <w:tcPr>
            <w:tcW w:w="738" w:type="pct"/>
            <w:shd w:val="clear" w:color="auto" w:fill="auto"/>
            <w:tcMar>
              <w:top w:w="0" w:type="dxa"/>
              <w:bottom w:w="0" w:type="dxa"/>
            </w:tcMar>
            <w:vAlign w:val="center"/>
          </w:tcPr>
          <w:p w14:paraId="73CC5CC7"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8,377</w:t>
            </w:r>
          </w:p>
        </w:tc>
        <w:tc>
          <w:tcPr>
            <w:tcW w:w="883" w:type="pct"/>
            <w:shd w:val="clear" w:color="auto" w:fill="auto"/>
            <w:tcMar>
              <w:top w:w="0" w:type="dxa"/>
              <w:bottom w:w="0" w:type="dxa"/>
            </w:tcMar>
            <w:vAlign w:val="center"/>
          </w:tcPr>
          <w:p w14:paraId="02103788" w14:textId="063B5971"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VND -31/</w:t>
            </w:r>
            <w:r w:rsidR="008E50E8" w:rsidRPr="003564A7">
              <w:rPr>
                <w:rFonts w:ascii="Arial" w:hAnsi="Arial" w:cs="Arial"/>
                <w:color w:val="010000"/>
                <w:sz w:val="20"/>
              </w:rPr>
              <w:t>m3</w:t>
            </w:r>
          </w:p>
        </w:tc>
      </w:tr>
      <w:tr w:rsidR="005477D7" w:rsidRPr="003564A7" w14:paraId="75B608DF" w14:textId="77777777" w:rsidTr="003F2ACF">
        <w:tc>
          <w:tcPr>
            <w:tcW w:w="307" w:type="pct"/>
            <w:shd w:val="clear" w:color="auto" w:fill="auto"/>
            <w:tcMar>
              <w:top w:w="0" w:type="dxa"/>
              <w:bottom w:w="0" w:type="dxa"/>
            </w:tcMar>
            <w:vAlign w:val="center"/>
          </w:tcPr>
          <w:p w14:paraId="7EEBA97F"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5</w:t>
            </w:r>
          </w:p>
        </w:tc>
        <w:tc>
          <w:tcPr>
            <w:tcW w:w="1689" w:type="pct"/>
            <w:shd w:val="clear" w:color="auto" w:fill="auto"/>
            <w:tcMar>
              <w:top w:w="0" w:type="dxa"/>
              <w:bottom w:w="0" w:type="dxa"/>
            </w:tcMar>
            <w:vAlign w:val="center"/>
          </w:tcPr>
          <w:p w14:paraId="31D27402" w14:textId="106FC0E4"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Payable to the </w:t>
            </w:r>
            <w:r w:rsidR="008C5971" w:rsidRPr="003564A7">
              <w:rPr>
                <w:rFonts w:ascii="Arial" w:hAnsi="Arial" w:cs="Arial"/>
                <w:color w:val="010000"/>
                <w:sz w:val="20"/>
              </w:rPr>
              <w:t>state budget</w:t>
            </w:r>
          </w:p>
        </w:tc>
        <w:tc>
          <w:tcPr>
            <w:tcW w:w="654" w:type="pct"/>
            <w:shd w:val="clear" w:color="auto" w:fill="auto"/>
            <w:tcMar>
              <w:top w:w="0" w:type="dxa"/>
              <w:bottom w:w="0" w:type="dxa"/>
            </w:tcMar>
            <w:vAlign w:val="center"/>
          </w:tcPr>
          <w:p w14:paraId="71B948C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Billion VND</w:t>
            </w:r>
          </w:p>
        </w:tc>
        <w:tc>
          <w:tcPr>
            <w:tcW w:w="730" w:type="pct"/>
            <w:shd w:val="clear" w:color="auto" w:fill="auto"/>
            <w:tcMar>
              <w:top w:w="0" w:type="dxa"/>
              <w:bottom w:w="0" w:type="dxa"/>
            </w:tcMar>
            <w:vAlign w:val="center"/>
          </w:tcPr>
          <w:p w14:paraId="6C29717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19</w:t>
            </w:r>
          </w:p>
        </w:tc>
        <w:tc>
          <w:tcPr>
            <w:tcW w:w="738" w:type="pct"/>
            <w:shd w:val="clear" w:color="auto" w:fill="auto"/>
            <w:tcMar>
              <w:top w:w="0" w:type="dxa"/>
              <w:bottom w:w="0" w:type="dxa"/>
            </w:tcMar>
            <w:vAlign w:val="center"/>
          </w:tcPr>
          <w:p w14:paraId="0CF23880"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20.5</w:t>
            </w:r>
          </w:p>
        </w:tc>
        <w:tc>
          <w:tcPr>
            <w:tcW w:w="883" w:type="pct"/>
            <w:shd w:val="clear" w:color="auto" w:fill="auto"/>
            <w:tcMar>
              <w:top w:w="0" w:type="dxa"/>
              <w:bottom w:w="0" w:type="dxa"/>
            </w:tcMar>
            <w:vAlign w:val="center"/>
          </w:tcPr>
          <w:p w14:paraId="436E3362"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107.9%</w:t>
            </w:r>
          </w:p>
        </w:tc>
      </w:tr>
    </w:tbl>
    <w:p w14:paraId="637F3DC8" w14:textId="77777777" w:rsidR="005477D7" w:rsidRPr="003564A7" w:rsidRDefault="003564A7" w:rsidP="003F2AC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
        <w:gridCol w:w="2912"/>
        <w:gridCol w:w="1190"/>
        <w:gridCol w:w="1324"/>
        <w:gridCol w:w="1338"/>
        <w:gridCol w:w="1719"/>
      </w:tblGrid>
      <w:tr w:rsidR="005477D7" w:rsidRPr="003564A7" w14:paraId="205B4C21" w14:textId="77777777" w:rsidTr="003F2ACF">
        <w:tc>
          <w:tcPr>
            <w:tcW w:w="296" w:type="pct"/>
            <w:shd w:val="clear" w:color="auto" w:fill="auto"/>
            <w:tcMar>
              <w:top w:w="0" w:type="dxa"/>
              <w:bottom w:w="0" w:type="dxa"/>
            </w:tcMar>
            <w:vAlign w:val="center"/>
          </w:tcPr>
          <w:p w14:paraId="23721BB7"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No.</w:t>
            </w:r>
          </w:p>
        </w:tc>
        <w:tc>
          <w:tcPr>
            <w:tcW w:w="1615" w:type="pct"/>
            <w:shd w:val="clear" w:color="auto" w:fill="auto"/>
            <w:tcMar>
              <w:top w:w="0" w:type="dxa"/>
              <w:bottom w:w="0" w:type="dxa"/>
            </w:tcMar>
            <w:vAlign w:val="center"/>
          </w:tcPr>
          <w:p w14:paraId="6B9E1132" w14:textId="2DE2EA1E"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Main targets</w:t>
            </w:r>
          </w:p>
        </w:tc>
        <w:tc>
          <w:tcPr>
            <w:tcW w:w="660" w:type="pct"/>
            <w:shd w:val="clear" w:color="auto" w:fill="auto"/>
            <w:tcMar>
              <w:top w:w="0" w:type="dxa"/>
              <w:bottom w:w="0" w:type="dxa"/>
            </w:tcMar>
            <w:vAlign w:val="center"/>
          </w:tcPr>
          <w:p w14:paraId="2A06A39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Unit</w:t>
            </w:r>
          </w:p>
        </w:tc>
        <w:tc>
          <w:tcPr>
            <w:tcW w:w="734" w:type="pct"/>
            <w:shd w:val="clear" w:color="auto" w:fill="auto"/>
            <w:tcMar>
              <w:top w:w="0" w:type="dxa"/>
              <w:bottom w:w="0" w:type="dxa"/>
            </w:tcMar>
            <w:vAlign w:val="center"/>
          </w:tcPr>
          <w:p w14:paraId="5BBE145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Results</w:t>
            </w:r>
          </w:p>
          <w:p w14:paraId="261F5AEC"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2023</w:t>
            </w:r>
          </w:p>
        </w:tc>
        <w:tc>
          <w:tcPr>
            <w:tcW w:w="742" w:type="pct"/>
            <w:shd w:val="clear" w:color="auto" w:fill="auto"/>
            <w:tcMar>
              <w:top w:w="0" w:type="dxa"/>
              <w:bottom w:w="0" w:type="dxa"/>
            </w:tcMar>
            <w:vAlign w:val="center"/>
          </w:tcPr>
          <w:p w14:paraId="1BEFD93E"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Plan 2024</w:t>
            </w:r>
          </w:p>
        </w:tc>
        <w:tc>
          <w:tcPr>
            <w:tcW w:w="953" w:type="pct"/>
            <w:shd w:val="clear" w:color="auto" w:fill="auto"/>
            <w:tcMar>
              <w:top w:w="0" w:type="dxa"/>
              <w:bottom w:w="0" w:type="dxa"/>
            </w:tcMar>
            <w:vAlign w:val="center"/>
          </w:tcPr>
          <w:p w14:paraId="5B6DDA44" w14:textId="5F625CDD"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Increase/Decrease </w:t>
            </w:r>
            <w:r w:rsidR="003F2ACF" w:rsidRPr="003564A7">
              <w:rPr>
                <w:rFonts w:ascii="Arial" w:hAnsi="Arial" w:cs="Arial"/>
                <w:color w:val="010000"/>
                <w:sz w:val="20"/>
              </w:rPr>
              <w:t>Compared</w:t>
            </w:r>
            <w:r w:rsidRPr="003564A7">
              <w:rPr>
                <w:rFonts w:ascii="Arial" w:hAnsi="Arial" w:cs="Arial"/>
                <w:color w:val="010000"/>
                <w:sz w:val="20"/>
              </w:rPr>
              <w:t xml:space="preserve"> to Results 2023</w:t>
            </w:r>
          </w:p>
        </w:tc>
      </w:tr>
      <w:tr w:rsidR="003F2ACF" w:rsidRPr="003564A7" w14:paraId="2E57A0D1" w14:textId="77777777" w:rsidTr="003F2ACF">
        <w:tc>
          <w:tcPr>
            <w:tcW w:w="296" w:type="pct"/>
            <w:shd w:val="clear" w:color="auto" w:fill="auto"/>
            <w:tcMar>
              <w:top w:w="0" w:type="dxa"/>
              <w:bottom w:w="0" w:type="dxa"/>
            </w:tcMar>
            <w:vAlign w:val="center"/>
          </w:tcPr>
          <w:p w14:paraId="69845744"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w:t>
            </w:r>
          </w:p>
        </w:tc>
        <w:tc>
          <w:tcPr>
            <w:tcW w:w="1615" w:type="pct"/>
            <w:shd w:val="clear" w:color="auto" w:fill="auto"/>
            <w:tcMar>
              <w:top w:w="0" w:type="dxa"/>
              <w:bottom w:w="0" w:type="dxa"/>
            </w:tcMar>
            <w:vAlign w:val="center"/>
          </w:tcPr>
          <w:p w14:paraId="1514BE45" w14:textId="564ADE2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Total value implemented</w:t>
            </w:r>
          </w:p>
        </w:tc>
        <w:tc>
          <w:tcPr>
            <w:tcW w:w="660" w:type="pct"/>
            <w:shd w:val="clear" w:color="auto" w:fill="auto"/>
            <w:tcMar>
              <w:top w:w="0" w:type="dxa"/>
              <w:bottom w:w="0" w:type="dxa"/>
            </w:tcMar>
            <w:vAlign w:val="center"/>
          </w:tcPr>
          <w:p w14:paraId="57D42C7D"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Billion VND</w:t>
            </w:r>
          </w:p>
        </w:tc>
        <w:tc>
          <w:tcPr>
            <w:tcW w:w="734" w:type="pct"/>
            <w:shd w:val="clear" w:color="auto" w:fill="auto"/>
            <w:tcMar>
              <w:top w:w="0" w:type="dxa"/>
              <w:bottom w:w="0" w:type="dxa"/>
            </w:tcMar>
            <w:vAlign w:val="center"/>
          </w:tcPr>
          <w:p w14:paraId="01BBA5EF"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162.4</w:t>
            </w:r>
          </w:p>
        </w:tc>
        <w:tc>
          <w:tcPr>
            <w:tcW w:w="742" w:type="pct"/>
            <w:shd w:val="clear" w:color="auto" w:fill="auto"/>
            <w:tcMar>
              <w:top w:w="0" w:type="dxa"/>
              <w:bottom w:w="0" w:type="dxa"/>
            </w:tcMar>
            <w:vAlign w:val="center"/>
          </w:tcPr>
          <w:p w14:paraId="16D9723B"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221.9</w:t>
            </w:r>
          </w:p>
        </w:tc>
        <w:tc>
          <w:tcPr>
            <w:tcW w:w="953" w:type="pct"/>
            <w:shd w:val="clear" w:color="auto" w:fill="auto"/>
            <w:tcMar>
              <w:top w:w="0" w:type="dxa"/>
              <w:bottom w:w="0" w:type="dxa"/>
            </w:tcMar>
            <w:vAlign w:val="center"/>
          </w:tcPr>
          <w:p w14:paraId="2F0001F3"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136.7%</w:t>
            </w:r>
          </w:p>
        </w:tc>
      </w:tr>
      <w:tr w:rsidR="003F2ACF" w:rsidRPr="003564A7" w14:paraId="6C871ABE" w14:textId="77777777" w:rsidTr="003F2ACF">
        <w:tc>
          <w:tcPr>
            <w:tcW w:w="296" w:type="pct"/>
            <w:shd w:val="clear" w:color="auto" w:fill="auto"/>
            <w:tcMar>
              <w:top w:w="0" w:type="dxa"/>
              <w:bottom w:w="0" w:type="dxa"/>
            </w:tcMar>
            <w:vAlign w:val="center"/>
          </w:tcPr>
          <w:p w14:paraId="72C14E16"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w:t>
            </w:r>
          </w:p>
        </w:tc>
        <w:tc>
          <w:tcPr>
            <w:tcW w:w="1615" w:type="pct"/>
            <w:shd w:val="clear" w:color="auto" w:fill="auto"/>
            <w:tcMar>
              <w:top w:w="0" w:type="dxa"/>
              <w:bottom w:w="0" w:type="dxa"/>
            </w:tcMar>
            <w:vAlign w:val="center"/>
          </w:tcPr>
          <w:p w14:paraId="7CDD8BDD"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Commodity tap water</w:t>
            </w:r>
          </w:p>
        </w:tc>
        <w:tc>
          <w:tcPr>
            <w:tcW w:w="660" w:type="pct"/>
            <w:shd w:val="clear" w:color="auto" w:fill="auto"/>
            <w:tcMar>
              <w:top w:w="0" w:type="dxa"/>
              <w:bottom w:w="0" w:type="dxa"/>
            </w:tcMar>
            <w:vAlign w:val="center"/>
          </w:tcPr>
          <w:p w14:paraId="5A4B9073" w14:textId="136FE0CF"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Million m3</w:t>
            </w:r>
          </w:p>
        </w:tc>
        <w:tc>
          <w:tcPr>
            <w:tcW w:w="734" w:type="pct"/>
            <w:shd w:val="clear" w:color="auto" w:fill="auto"/>
            <w:tcMar>
              <w:top w:w="0" w:type="dxa"/>
              <w:bottom w:w="0" w:type="dxa"/>
            </w:tcMar>
            <w:vAlign w:val="center"/>
          </w:tcPr>
          <w:p w14:paraId="1FF16CA9"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15.7</w:t>
            </w:r>
          </w:p>
        </w:tc>
        <w:tc>
          <w:tcPr>
            <w:tcW w:w="742" w:type="pct"/>
            <w:shd w:val="clear" w:color="auto" w:fill="auto"/>
            <w:tcMar>
              <w:top w:w="0" w:type="dxa"/>
              <w:bottom w:w="0" w:type="dxa"/>
            </w:tcMar>
            <w:vAlign w:val="center"/>
          </w:tcPr>
          <w:p w14:paraId="0BE263EB"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16.3</w:t>
            </w:r>
          </w:p>
        </w:tc>
        <w:tc>
          <w:tcPr>
            <w:tcW w:w="953" w:type="pct"/>
            <w:shd w:val="clear" w:color="auto" w:fill="auto"/>
            <w:tcMar>
              <w:top w:w="0" w:type="dxa"/>
              <w:bottom w:w="0" w:type="dxa"/>
            </w:tcMar>
            <w:vAlign w:val="center"/>
          </w:tcPr>
          <w:p w14:paraId="071FDDA8"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103.8%</w:t>
            </w:r>
          </w:p>
        </w:tc>
      </w:tr>
      <w:tr w:rsidR="003F2ACF" w:rsidRPr="003564A7" w14:paraId="0F2BE421" w14:textId="77777777" w:rsidTr="003F2ACF">
        <w:tc>
          <w:tcPr>
            <w:tcW w:w="296" w:type="pct"/>
            <w:shd w:val="clear" w:color="auto" w:fill="auto"/>
            <w:tcMar>
              <w:top w:w="0" w:type="dxa"/>
              <w:bottom w:w="0" w:type="dxa"/>
            </w:tcMar>
            <w:vAlign w:val="center"/>
          </w:tcPr>
          <w:p w14:paraId="1619EB61"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w:t>
            </w:r>
          </w:p>
        </w:tc>
        <w:tc>
          <w:tcPr>
            <w:tcW w:w="1615" w:type="pct"/>
            <w:shd w:val="clear" w:color="auto" w:fill="auto"/>
            <w:tcMar>
              <w:top w:w="0" w:type="dxa"/>
              <w:bottom w:w="0" w:type="dxa"/>
            </w:tcMar>
            <w:vAlign w:val="center"/>
          </w:tcPr>
          <w:p w14:paraId="7B67A18E"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Loss rate</w:t>
            </w:r>
          </w:p>
        </w:tc>
        <w:tc>
          <w:tcPr>
            <w:tcW w:w="660" w:type="pct"/>
            <w:shd w:val="clear" w:color="auto" w:fill="auto"/>
            <w:tcMar>
              <w:top w:w="0" w:type="dxa"/>
              <w:bottom w:w="0" w:type="dxa"/>
            </w:tcMar>
            <w:vAlign w:val="center"/>
          </w:tcPr>
          <w:p w14:paraId="51ADC310"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w:t>
            </w:r>
          </w:p>
        </w:tc>
        <w:tc>
          <w:tcPr>
            <w:tcW w:w="734" w:type="pct"/>
            <w:shd w:val="clear" w:color="auto" w:fill="auto"/>
            <w:tcMar>
              <w:top w:w="0" w:type="dxa"/>
              <w:bottom w:w="0" w:type="dxa"/>
            </w:tcMar>
            <w:vAlign w:val="center"/>
          </w:tcPr>
          <w:p w14:paraId="12212E08"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24.1</w:t>
            </w:r>
          </w:p>
        </w:tc>
        <w:tc>
          <w:tcPr>
            <w:tcW w:w="742" w:type="pct"/>
            <w:shd w:val="clear" w:color="auto" w:fill="auto"/>
            <w:tcMar>
              <w:top w:w="0" w:type="dxa"/>
              <w:bottom w:w="0" w:type="dxa"/>
            </w:tcMar>
            <w:vAlign w:val="center"/>
          </w:tcPr>
          <w:p w14:paraId="1DEFADFE"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20.2</w:t>
            </w:r>
          </w:p>
        </w:tc>
        <w:tc>
          <w:tcPr>
            <w:tcW w:w="953" w:type="pct"/>
            <w:shd w:val="clear" w:color="auto" w:fill="auto"/>
            <w:tcMar>
              <w:top w:w="0" w:type="dxa"/>
              <w:bottom w:w="0" w:type="dxa"/>
            </w:tcMar>
            <w:vAlign w:val="center"/>
          </w:tcPr>
          <w:p w14:paraId="0EF2AEE3"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-3.9%</w:t>
            </w:r>
          </w:p>
        </w:tc>
      </w:tr>
      <w:tr w:rsidR="003F2ACF" w:rsidRPr="003564A7" w14:paraId="52BEE473" w14:textId="77777777" w:rsidTr="003F2ACF">
        <w:tc>
          <w:tcPr>
            <w:tcW w:w="296" w:type="pct"/>
            <w:shd w:val="clear" w:color="auto" w:fill="auto"/>
            <w:tcMar>
              <w:top w:w="0" w:type="dxa"/>
              <w:bottom w:w="0" w:type="dxa"/>
            </w:tcMar>
            <w:vAlign w:val="center"/>
          </w:tcPr>
          <w:p w14:paraId="21DB792B"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4</w:t>
            </w:r>
          </w:p>
        </w:tc>
        <w:tc>
          <w:tcPr>
            <w:tcW w:w="1615" w:type="pct"/>
            <w:shd w:val="clear" w:color="auto" w:fill="auto"/>
            <w:tcMar>
              <w:top w:w="0" w:type="dxa"/>
              <w:bottom w:w="0" w:type="dxa"/>
            </w:tcMar>
            <w:vAlign w:val="center"/>
          </w:tcPr>
          <w:p w14:paraId="7BC41C6B"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Average unit price</w:t>
            </w:r>
          </w:p>
        </w:tc>
        <w:tc>
          <w:tcPr>
            <w:tcW w:w="660" w:type="pct"/>
            <w:shd w:val="clear" w:color="auto" w:fill="auto"/>
            <w:tcMar>
              <w:top w:w="0" w:type="dxa"/>
              <w:bottom w:w="0" w:type="dxa"/>
            </w:tcMar>
            <w:vAlign w:val="center"/>
          </w:tcPr>
          <w:p w14:paraId="2D831EBF" w14:textId="6663C231"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VND/m3</w:t>
            </w:r>
          </w:p>
        </w:tc>
        <w:tc>
          <w:tcPr>
            <w:tcW w:w="734" w:type="pct"/>
            <w:shd w:val="clear" w:color="auto" w:fill="auto"/>
            <w:tcMar>
              <w:top w:w="0" w:type="dxa"/>
              <w:bottom w:w="0" w:type="dxa"/>
            </w:tcMar>
            <w:vAlign w:val="center"/>
          </w:tcPr>
          <w:p w14:paraId="1A3F5231"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8,377</w:t>
            </w:r>
          </w:p>
        </w:tc>
        <w:tc>
          <w:tcPr>
            <w:tcW w:w="742" w:type="pct"/>
            <w:shd w:val="clear" w:color="auto" w:fill="auto"/>
            <w:tcMar>
              <w:top w:w="0" w:type="dxa"/>
              <w:bottom w:w="0" w:type="dxa"/>
            </w:tcMar>
            <w:vAlign w:val="center"/>
          </w:tcPr>
          <w:p w14:paraId="0A40DC40" w14:textId="77777777" w:rsidR="003F2ACF" w:rsidRPr="003564A7" w:rsidRDefault="003F2ACF"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11,058</w:t>
            </w:r>
          </w:p>
        </w:tc>
        <w:tc>
          <w:tcPr>
            <w:tcW w:w="953" w:type="pct"/>
            <w:shd w:val="clear" w:color="auto" w:fill="auto"/>
            <w:tcMar>
              <w:top w:w="0" w:type="dxa"/>
              <w:bottom w:w="0" w:type="dxa"/>
            </w:tcMar>
            <w:vAlign w:val="center"/>
          </w:tcPr>
          <w:p w14:paraId="754E2A6F" w14:textId="77777777" w:rsidR="003F2ACF" w:rsidRPr="003564A7" w:rsidRDefault="003F2ACF" w:rsidP="003F2ACF">
            <w:pPr>
              <w:tabs>
                <w:tab w:val="left" w:pos="432"/>
              </w:tabs>
              <w:spacing w:after="120" w:line="360" w:lineRule="auto"/>
              <w:rPr>
                <w:rFonts w:ascii="Arial" w:eastAsia="Arial" w:hAnsi="Arial" w:cs="Arial"/>
                <w:color w:val="010000"/>
                <w:sz w:val="20"/>
                <w:szCs w:val="20"/>
              </w:rPr>
            </w:pPr>
          </w:p>
        </w:tc>
      </w:tr>
    </w:tbl>
    <w:p w14:paraId="004F0100" w14:textId="71A09EF0"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Article 2: Approve </w:t>
      </w:r>
      <w:r w:rsidR="008E50E8" w:rsidRPr="003564A7">
        <w:rPr>
          <w:rFonts w:ascii="Arial" w:hAnsi="Arial" w:cs="Arial"/>
          <w:color w:val="010000"/>
          <w:sz w:val="20"/>
        </w:rPr>
        <w:t xml:space="preserve">the </w:t>
      </w:r>
      <w:r w:rsidRPr="003564A7">
        <w:rPr>
          <w:rFonts w:ascii="Arial" w:hAnsi="Arial" w:cs="Arial"/>
          <w:color w:val="010000"/>
          <w:sz w:val="20"/>
        </w:rPr>
        <w:t>Report on activities 2023 and orientation 2024</w:t>
      </w:r>
      <w:r w:rsidR="008E50E8" w:rsidRPr="003564A7">
        <w:rPr>
          <w:rFonts w:ascii="Arial" w:hAnsi="Arial" w:cs="Arial"/>
          <w:color w:val="010000"/>
          <w:sz w:val="20"/>
        </w:rPr>
        <w:t xml:space="preserve"> of the Board of Directors.</w:t>
      </w:r>
    </w:p>
    <w:p w14:paraId="71E5FBB8" w14:textId="7434C980"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Article 3. Approve </w:t>
      </w:r>
      <w:r w:rsidR="008E50E8" w:rsidRPr="003564A7">
        <w:rPr>
          <w:rFonts w:ascii="Arial" w:hAnsi="Arial" w:cs="Arial"/>
          <w:color w:val="010000"/>
          <w:sz w:val="20"/>
        </w:rPr>
        <w:t xml:space="preserve">the </w:t>
      </w:r>
      <w:r w:rsidRPr="003564A7">
        <w:rPr>
          <w:rFonts w:ascii="Arial" w:hAnsi="Arial" w:cs="Arial"/>
          <w:color w:val="010000"/>
          <w:sz w:val="20"/>
        </w:rPr>
        <w:t>Report on inspection and supervision results 2023 and orientation 2024</w:t>
      </w:r>
      <w:r w:rsidR="008E50E8" w:rsidRPr="003564A7">
        <w:rPr>
          <w:rFonts w:ascii="Arial" w:hAnsi="Arial" w:cs="Arial"/>
          <w:color w:val="010000"/>
          <w:sz w:val="20"/>
        </w:rPr>
        <w:t xml:space="preserve"> of the Supervisory Board.</w:t>
      </w:r>
    </w:p>
    <w:p w14:paraId="1EF6ADD2" w14:textId="678968E6"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Article 4: Approve the </w:t>
      </w:r>
      <w:r w:rsidR="008E50E8" w:rsidRPr="003564A7">
        <w:rPr>
          <w:rFonts w:ascii="Arial" w:hAnsi="Arial" w:cs="Arial"/>
          <w:color w:val="010000"/>
          <w:sz w:val="20"/>
        </w:rPr>
        <w:t>A</w:t>
      </w:r>
      <w:r w:rsidRPr="003564A7">
        <w:rPr>
          <w:rFonts w:ascii="Arial" w:hAnsi="Arial" w:cs="Arial"/>
          <w:color w:val="010000"/>
          <w:sz w:val="20"/>
        </w:rPr>
        <w:t>udited Financial Statement 2023.</w:t>
      </w:r>
    </w:p>
    <w:p w14:paraId="78770968" w14:textId="34172FE9" w:rsidR="005477D7" w:rsidRPr="003564A7" w:rsidRDefault="003564A7" w:rsidP="003F2ACF">
      <w:pPr>
        <w:numPr>
          <w:ilvl w:val="0"/>
          <w:numId w:val="6"/>
        </w:numPr>
        <w:pBdr>
          <w:top w:val="nil"/>
          <w:left w:val="nil"/>
          <w:bottom w:val="nil"/>
          <w:right w:val="nil"/>
          <w:between w:val="nil"/>
        </w:pBdr>
        <w:tabs>
          <w:tab w:val="left" w:pos="432"/>
          <w:tab w:val="left" w:pos="819"/>
        </w:tabs>
        <w:spacing w:after="120" w:line="360" w:lineRule="auto"/>
        <w:rPr>
          <w:rFonts w:ascii="Arial" w:eastAsia="Arial" w:hAnsi="Arial" w:cs="Arial"/>
          <w:color w:val="010000"/>
          <w:sz w:val="20"/>
          <w:szCs w:val="20"/>
        </w:rPr>
      </w:pPr>
      <w:r w:rsidRPr="003564A7">
        <w:rPr>
          <w:rFonts w:ascii="Arial" w:hAnsi="Arial" w:cs="Arial"/>
          <w:color w:val="010000"/>
          <w:sz w:val="20"/>
        </w:rPr>
        <w:t>The Financial Statements 2023 of Quang Tri Clean Water Joint Stock Company audited by Vietnam Auditing and Evaluation Co., Ltd. is implemented in accordance with regulated standards, reviewed by the Company’s Supervisory Board</w:t>
      </w:r>
      <w:r w:rsidR="008E50E8" w:rsidRPr="003564A7">
        <w:rPr>
          <w:rFonts w:ascii="Arial" w:hAnsi="Arial" w:cs="Arial"/>
          <w:color w:val="010000"/>
          <w:sz w:val="20"/>
        </w:rPr>
        <w:t>,</w:t>
      </w:r>
      <w:r w:rsidRPr="003564A7">
        <w:rPr>
          <w:rFonts w:ascii="Arial" w:hAnsi="Arial" w:cs="Arial"/>
          <w:color w:val="010000"/>
          <w:sz w:val="20"/>
        </w:rPr>
        <w:t xml:space="preserve"> and published </w:t>
      </w:r>
      <w:r w:rsidR="008E50E8" w:rsidRPr="003564A7">
        <w:rPr>
          <w:rFonts w:ascii="Arial" w:hAnsi="Arial" w:cs="Arial"/>
          <w:color w:val="010000"/>
          <w:sz w:val="20"/>
        </w:rPr>
        <w:t>on</w:t>
      </w:r>
      <w:r w:rsidRPr="003564A7">
        <w:rPr>
          <w:rFonts w:ascii="Arial" w:hAnsi="Arial" w:cs="Arial"/>
          <w:color w:val="010000"/>
          <w:sz w:val="20"/>
        </w:rPr>
        <w:t xml:space="preserve"> the Company’s website by the Board of Directors including:</w:t>
      </w:r>
    </w:p>
    <w:p w14:paraId="09B0DCDC" w14:textId="77777777" w:rsidR="005477D7" w:rsidRPr="003564A7" w:rsidRDefault="003564A7" w:rsidP="003F2AC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Report from the auditor;</w:t>
      </w:r>
    </w:p>
    <w:p w14:paraId="6115A3FC" w14:textId="77777777" w:rsidR="005477D7" w:rsidRPr="003564A7" w:rsidRDefault="003564A7" w:rsidP="003F2AC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Balance Sheet on December 31, 2023;</w:t>
      </w:r>
    </w:p>
    <w:p w14:paraId="1640E001" w14:textId="56985222" w:rsidR="005477D7" w:rsidRPr="003564A7" w:rsidRDefault="003564A7" w:rsidP="003F2AC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Income statement 2023</w:t>
      </w:r>
    </w:p>
    <w:p w14:paraId="51DE3797" w14:textId="77777777" w:rsidR="005477D7" w:rsidRPr="003564A7" w:rsidRDefault="003564A7" w:rsidP="003F2AC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Cash flow statement;</w:t>
      </w:r>
    </w:p>
    <w:p w14:paraId="550782A8" w14:textId="77777777" w:rsidR="005477D7" w:rsidRPr="003564A7" w:rsidRDefault="003564A7" w:rsidP="003F2AC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lastRenderedPageBreak/>
        <w:t>Financial Statement Footnotes;</w:t>
      </w:r>
    </w:p>
    <w:p w14:paraId="1C2C48F7" w14:textId="7895DA7A" w:rsidR="005477D7" w:rsidRPr="003564A7" w:rsidRDefault="003564A7" w:rsidP="003F2ACF">
      <w:pPr>
        <w:numPr>
          <w:ilvl w:val="0"/>
          <w:numId w:val="6"/>
        </w:numPr>
        <w:pBdr>
          <w:top w:val="nil"/>
          <w:left w:val="nil"/>
          <w:bottom w:val="nil"/>
          <w:right w:val="nil"/>
          <w:between w:val="nil"/>
        </w:pBdr>
        <w:tabs>
          <w:tab w:val="left" w:pos="432"/>
          <w:tab w:val="left" w:pos="897"/>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Some reached targets </w:t>
      </w:r>
      <w:r w:rsidR="008E50E8" w:rsidRPr="003564A7">
        <w:rPr>
          <w:rFonts w:ascii="Arial" w:hAnsi="Arial" w:cs="Arial"/>
          <w:color w:val="010000"/>
          <w:sz w:val="20"/>
        </w:rPr>
        <w:t xml:space="preserve">in </w:t>
      </w:r>
      <w:r w:rsidRPr="003564A7">
        <w:rPr>
          <w:rFonts w:ascii="Arial" w:hAnsi="Arial" w:cs="Arial"/>
          <w:color w:val="010000"/>
          <w:sz w:val="20"/>
        </w:rPr>
        <w:t>2023 as follows:</w:t>
      </w:r>
    </w:p>
    <w:p w14:paraId="69F7EEB7" w14:textId="77777777" w:rsidR="005477D7" w:rsidRPr="003564A7" w:rsidRDefault="003564A7" w:rsidP="003F2ACF">
      <w:pPr>
        <w:numPr>
          <w:ilvl w:val="0"/>
          <w:numId w:val="4"/>
        </w:numPr>
        <w:pBdr>
          <w:top w:val="nil"/>
          <w:left w:val="nil"/>
          <w:bottom w:val="nil"/>
          <w:right w:val="nil"/>
          <w:between w:val="nil"/>
        </w:pBdr>
        <w:tabs>
          <w:tab w:val="left" w:pos="432"/>
          <w:tab w:val="left" w:pos="5649"/>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Total revenue: VND 147,698,842,919</w:t>
      </w:r>
    </w:p>
    <w:p w14:paraId="678DCB27" w14:textId="77777777" w:rsidR="005477D7" w:rsidRPr="003564A7" w:rsidRDefault="003564A7" w:rsidP="003F2ACF">
      <w:pPr>
        <w:numPr>
          <w:ilvl w:val="0"/>
          <w:numId w:val="4"/>
        </w:numPr>
        <w:pBdr>
          <w:top w:val="nil"/>
          <w:left w:val="nil"/>
          <w:bottom w:val="nil"/>
          <w:right w:val="nil"/>
          <w:between w:val="nil"/>
        </w:pBdr>
        <w:tabs>
          <w:tab w:val="left" w:pos="432"/>
          <w:tab w:val="left" w:pos="5649"/>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Total incurred expenses: VND 127,460,780,208</w:t>
      </w:r>
    </w:p>
    <w:p w14:paraId="45B78DDB" w14:textId="77777777" w:rsidR="005477D7" w:rsidRPr="003564A7" w:rsidRDefault="003564A7" w:rsidP="003F2ACF">
      <w:pPr>
        <w:numPr>
          <w:ilvl w:val="0"/>
          <w:numId w:val="4"/>
        </w:numPr>
        <w:pBdr>
          <w:top w:val="nil"/>
          <w:left w:val="nil"/>
          <w:bottom w:val="nil"/>
          <w:right w:val="nil"/>
          <w:between w:val="nil"/>
        </w:pBdr>
        <w:tabs>
          <w:tab w:val="left" w:pos="432"/>
          <w:tab w:val="left" w:pos="5874"/>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Profit after tax: VND 16,706,092,134</w:t>
      </w:r>
    </w:p>
    <w:p w14:paraId="2DC9D99C" w14:textId="2DE84FD8"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Article 5: Approve</w:t>
      </w:r>
      <w:r w:rsidR="00B9225B" w:rsidRPr="003564A7">
        <w:rPr>
          <w:rFonts w:ascii="Arial" w:hAnsi="Arial" w:cs="Arial"/>
          <w:color w:val="010000"/>
          <w:sz w:val="20"/>
        </w:rPr>
        <w:t xml:space="preserve"> the</w:t>
      </w:r>
      <w:r w:rsidRPr="003564A7">
        <w:rPr>
          <w:rFonts w:ascii="Arial" w:hAnsi="Arial" w:cs="Arial"/>
          <w:color w:val="010000"/>
          <w:sz w:val="20"/>
        </w:rPr>
        <w:t xml:space="preserve"> Plan on profit and dividend distribution 2023 and </w:t>
      </w:r>
      <w:r w:rsidR="00B9225B" w:rsidRPr="003564A7">
        <w:rPr>
          <w:rFonts w:ascii="Arial" w:hAnsi="Arial" w:cs="Arial"/>
          <w:color w:val="010000"/>
          <w:sz w:val="20"/>
        </w:rPr>
        <w:t xml:space="preserve">the </w:t>
      </w:r>
      <w:r w:rsidRPr="003564A7">
        <w:rPr>
          <w:rFonts w:ascii="Arial" w:hAnsi="Arial" w:cs="Arial"/>
          <w:color w:val="010000"/>
          <w:sz w:val="20"/>
        </w:rPr>
        <w:t>Plan on profit and dividend distribution 2024:</w:t>
      </w:r>
    </w:p>
    <w:p w14:paraId="33AE015A" w14:textId="77777777" w:rsidR="005477D7" w:rsidRPr="003564A7" w:rsidRDefault="003564A7" w:rsidP="003F2AC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4A7">
        <w:rPr>
          <w:rFonts w:ascii="Arial" w:hAnsi="Arial" w:cs="Arial"/>
          <w:color w:val="010000"/>
          <w:sz w:val="20"/>
        </w:rPr>
        <w:t>Profit and dividend distribution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5"/>
        <w:gridCol w:w="4090"/>
        <w:gridCol w:w="2047"/>
        <w:gridCol w:w="2265"/>
      </w:tblGrid>
      <w:tr w:rsidR="005477D7" w:rsidRPr="003564A7" w14:paraId="636F1FF6" w14:textId="77777777" w:rsidTr="003F2ACF">
        <w:tc>
          <w:tcPr>
            <w:tcW w:w="341" w:type="pct"/>
            <w:shd w:val="clear" w:color="auto" w:fill="auto"/>
            <w:tcMar>
              <w:top w:w="0" w:type="dxa"/>
              <w:bottom w:w="0" w:type="dxa"/>
            </w:tcMar>
            <w:vAlign w:val="center"/>
          </w:tcPr>
          <w:p w14:paraId="35769EB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No.</w:t>
            </w:r>
          </w:p>
        </w:tc>
        <w:tc>
          <w:tcPr>
            <w:tcW w:w="2268" w:type="pct"/>
            <w:shd w:val="clear" w:color="auto" w:fill="auto"/>
            <w:tcMar>
              <w:top w:w="0" w:type="dxa"/>
              <w:bottom w:w="0" w:type="dxa"/>
            </w:tcMar>
            <w:vAlign w:val="center"/>
          </w:tcPr>
          <w:p w14:paraId="22B3446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Targets</w:t>
            </w:r>
          </w:p>
        </w:tc>
        <w:tc>
          <w:tcPr>
            <w:tcW w:w="1135" w:type="pct"/>
            <w:shd w:val="clear" w:color="auto" w:fill="auto"/>
            <w:tcMar>
              <w:top w:w="0" w:type="dxa"/>
              <w:bottom w:w="0" w:type="dxa"/>
            </w:tcMar>
            <w:vAlign w:val="center"/>
          </w:tcPr>
          <w:p w14:paraId="5253AAD6"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Rate (%)</w:t>
            </w:r>
          </w:p>
        </w:tc>
        <w:tc>
          <w:tcPr>
            <w:tcW w:w="1256" w:type="pct"/>
            <w:shd w:val="clear" w:color="auto" w:fill="auto"/>
            <w:tcMar>
              <w:top w:w="0" w:type="dxa"/>
              <w:bottom w:w="0" w:type="dxa"/>
            </w:tcMar>
            <w:vAlign w:val="center"/>
          </w:tcPr>
          <w:p w14:paraId="6ECDACE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Amount (VND)</w:t>
            </w:r>
          </w:p>
        </w:tc>
      </w:tr>
      <w:tr w:rsidR="005477D7" w:rsidRPr="003564A7" w14:paraId="384121ED" w14:textId="77777777" w:rsidTr="003F2ACF">
        <w:tc>
          <w:tcPr>
            <w:tcW w:w="341" w:type="pct"/>
            <w:shd w:val="clear" w:color="auto" w:fill="auto"/>
            <w:tcMar>
              <w:top w:w="0" w:type="dxa"/>
              <w:bottom w:w="0" w:type="dxa"/>
            </w:tcMar>
            <w:vAlign w:val="center"/>
          </w:tcPr>
          <w:p w14:paraId="392A1EEC"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w:t>
            </w:r>
          </w:p>
        </w:tc>
        <w:tc>
          <w:tcPr>
            <w:tcW w:w="2268" w:type="pct"/>
            <w:shd w:val="clear" w:color="auto" w:fill="auto"/>
            <w:tcMar>
              <w:top w:w="0" w:type="dxa"/>
              <w:bottom w:w="0" w:type="dxa"/>
            </w:tcMar>
            <w:vAlign w:val="center"/>
          </w:tcPr>
          <w:p w14:paraId="1FF1158F"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Profit after tax</w:t>
            </w:r>
          </w:p>
        </w:tc>
        <w:tc>
          <w:tcPr>
            <w:tcW w:w="1135" w:type="pct"/>
            <w:shd w:val="clear" w:color="auto" w:fill="auto"/>
            <w:tcMar>
              <w:top w:w="0" w:type="dxa"/>
              <w:bottom w:w="0" w:type="dxa"/>
            </w:tcMar>
            <w:vAlign w:val="center"/>
          </w:tcPr>
          <w:p w14:paraId="7ED4CFE9" w14:textId="77777777" w:rsidR="005477D7" w:rsidRPr="003564A7" w:rsidRDefault="005477D7" w:rsidP="003F2ACF">
            <w:pPr>
              <w:tabs>
                <w:tab w:val="left" w:pos="432"/>
              </w:tabs>
              <w:spacing w:after="120" w:line="360" w:lineRule="auto"/>
              <w:rPr>
                <w:rFonts w:ascii="Arial" w:eastAsia="Arial" w:hAnsi="Arial" w:cs="Arial"/>
                <w:color w:val="010000"/>
                <w:sz w:val="20"/>
                <w:szCs w:val="20"/>
              </w:rPr>
            </w:pPr>
          </w:p>
        </w:tc>
        <w:tc>
          <w:tcPr>
            <w:tcW w:w="1256" w:type="pct"/>
            <w:shd w:val="clear" w:color="auto" w:fill="auto"/>
            <w:tcMar>
              <w:top w:w="0" w:type="dxa"/>
              <w:bottom w:w="0" w:type="dxa"/>
            </w:tcMar>
            <w:vAlign w:val="center"/>
          </w:tcPr>
          <w:p w14:paraId="453909FE"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16,706,092,134</w:t>
            </w:r>
          </w:p>
        </w:tc>
      </w:tr>
      <w:tr w:rsidR="005477D7" w:rsidRPr="003564A7" w14:paraId="48B1AB7B" w14:textId="77777777" w:rsidTr="003F2ACF">
        <w:tc>
          <w:tcPr>
            <w:tcW w:w="341" w:type="pct"/>
            <w:shd w:val="clear" w:color="auto" w:fill="auto"/>
            <w:tcMar>
              <w:top w:w="0" w:type="dxa"/>
              <w:bottom w:w="0" w:type="dxa"/>
            </w:tcMar>
            <w:vAlign w:val="center"/>
          </w:tcPr>
          <w:p w14:paraId="35BF53F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II</w:t>
            </w:r>
          </w:p>
        </w:tc>
        <w:tc>
          <w:tcPr>
            <w:tcW w:w="4659" w:type="pct"/>
            <w:gridSpan w:val="3"/>
            <w:shd w:val="clear" w:color="auto" w:fill="auto"/>
            <w:tcMar>
              <w:top w:w="0" w:type="dxa"/>
              <w:bottom w:w="0" w:type="dxa"/>
            </w:tcMar>
            <w:vAlign w:val="center"/>
          </w:tcPr>
          <w:p w14:paraId="080526E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Profit distribution and dividend payment</w:t>
            </w:r>
          </w:p>
        </w:tc>
      </w:tr>
      <w:tr w:rsidR="005477D7" w:rsidRPr="003564A7" w14:paraId="7303C11D" w14:textId="77777777" w:rsidTr="003F2ACF">
        <w:tc>
          <w:tcPr>
            <w:tcW w:w="341" w:type="pct"/>
            <w:shd w:val="clear" w:color="auto" w:fill="auto"/>
            <w:tcMar>
              <w:top w:w="0" w:type="dxa"/>
              <w:bottom w:w="0" w:type="dxa"/>
            </w:tcMar>
            <w:vAlign w:val="center"/>
          </w:tcPr>
          <w:p w14:paraId="630C5F6E"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w:t>
            </w:r>
          </w:p>
        </w:tc>
        <w:tc>
          <w:tcPr>
            <w:tcW w:w="2268" w:type="pct"/>
            <w:shd w:val="clear" w:color="auto" w:fill="auto"/>
            <w:tcMar>
              <w:top w:w="0" w:type="dxa"/>
              <w:bottom w:w="0" w:type="dxa"/>
            </w:tcMar>
            <w:vAlign w:val="center"/>
          </w:tcPr>
          <w:p w14:paraId="6CB5DF51"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Investment and development fund</w:t>
            </w:r>
          </w:p>
        </w:tc>
        <w:tc>
          <w:tcPr>
            <w:tcW w:w="1135" w:type="pct"/>
            <w:shd w:val="clear" w:color="auto" w:fill="auto"/>
            <w:tcMar>
              <w:top w:w="0" w:type="dxa"/>
              <w:bottom w:w="0" w:type="dxa"/>
            </w:tcMar>
            <w:vAlign w:val="center"/>
          </w:tcPr>
          <w:p w14:paraId="184516E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30%</w:t>
            </w:r>
          </w:p>
        </w:tc>
        <w:tc>
          <w:tcPr>
            <w:tcW w:w="1256" w:type="pct"/>
            <w:shd w:val="clear" w:color="auto" w:fill="auto"/>
            <w:tcMar>
              <w:top w:w="0" w:type="dxa"/>
              <w:bottom w:w="0" w:type="dxa"/>
            </w:tcMar>
            <w:vAlign w:val="center"/>
          </w:tcPr>
          <w:p w14:paraId="2D8C1B6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5,011,827,640</w:t>
            </w:r>
          </w:p>
        </w:tc>
      </w:tr>
      <w:tr w:rsidR="005477D7" w:rsidRPr="003564A7" w14:paraId="21D3A803" w14:textId="77777777" w:rsidTr="003F2ACF">
        <w:tc>
          <w:tcPr>
            <w:tcW w:w="341" w:type="pct"/>
            <w:shd w:val="clear" w:color="auto" w:fill="auto"/>
            <w:tcMar>
              <w:top w:w="0" w:type="dxa"/>
              <w:bottom w:w="0" w:type="dxa"/>
            </w:tcMar>
            <w:vAlign w:val="center"/>
          </w:tcPr>
          <w:p w14:paraId="7214640D"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w:t>
            </w:r>
          </w:p>
        </w:tc>
        <w:tc>
          <w:tcPr>
            <w:tcW w:w="2268" w:type="pct"/>
            <w:shd w:val="clear" w:color="auto" w:fill="auto"/>
            <w:tcMar>
              <w:top w:w="0" w:type="dxa"/>
              <w:bottom w:w="0" w:type="dxa"/>
            </w:tcMar>
            <w:vAlign w:val="center"/>
          </w:tcPr>
          <w:p w14:paraId="134F43EE"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Bonus and welfare fund</w:t>
            </w:r>
          </w:p>
        </w:tc>
        <w:tc>
          <w:tcPr>
            <w:tcW w:w="1135" w:type="pct"/>
            <w:shd w:val="clear" w:color="auto" w:fill="auto"/>
            <w:tcMar>
              <w:top w:w="0" w:type="dxa"/>
              <w:bottom w:w="0" w:type="dxa"/>
            </w:tcMar>
            <w:vAlign w:val="center"/>
          </w:tcPr>
          <w:p w14:paraId="62EDC90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10%</w:t>
            </w:r>
          </w:p>
        </w:tc>
        <w:tc>
          <w:tcPr>
            <w:tcW w:w="1256" w:type="pct"/>
            <w:shd w:val="clear" w:color="auto" w:fill="auto"/>
            <w:tcMar>
              <w:top w:w="0" w:type="dxa"/>
              <w:bottom w:w="0" w:type="dxa"/>
            </w:tcMar>
            <w:vAlign w:val="center"/>
          </w:tcPr>
          <w:p w14:paraId="57458A3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3,379,410,233</w:t>
            </w:r>
          </w:p>
        </w:tc>
      </w:tr>
      <w:tr w:rsidR="005477D7" w:rsidRPr="003564A7" w14:paraId="4EAF1C7C" w14:textId="77777777" w:rsidTr="003F2ACF">
        <w:tc>
          <w:tcPr>
            <w:tcW w:w="341" w:type="pct"/>
            <w:shd w:val="clear" w:color="auto" w:fill="auto"/>
            <w:tcMar>
              <w:top w:w="0" w:type="dxa"/>
              <w:bottom w:w="0" w:type="dxa"/>
            </w:tcMar>
            <w:vAlign w:val="center"/>
          </w:tcPr>
          <w:p w14:paraId="4FE13AA1"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w:t>
            </w:r>
          </w:p>
        </w:tc>
        <w:tc>
          <w:tcPr>
            <w:tcW w:w="2268" w:type="pct"/>
            <w:shd w:val="clear" w:color="auto" w:fill="auto"/>
            <w:tcMar>
              <w:top w:w="0" w:type="dxa"/>
              <w:bottom w:w="0" w:type="dxa"/>
            </w:tcMar>
            <w:vAlign w:val="center"/>
          </w:tcPr>
          <w:p w14:paraId="0E930D8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The remaining profit for dividend payment</w:t>
            </w:r>
          </w:p>
        </w:tc>
        <w:tc>
          <w:tcPr>
            <w:tcW w:w="1135" w:type="pct"/>
            <w:shd w:val="clear" w:color="auto" w:fill="auto"/>
            <w:tcMar>
              <w:top w:w="0" w:type="dxa"/>
              <w:bottom w:w="0" w:type="dxa"/>
            </w:tcMar>
            <w:vAlign w:val="center"/>
          </w:tcPr>
          <w:p w14:paraId="3A7AC21E" w14:textId="77777777" w:rsidR="005477D7" w:rsidRPr="003564A7" w:rsidRDefault="005477D7" w:rsidP="003F2ACF">
            <w:pPr>
              <w:tabs>
                <w:tab w:val="left" w:pos="432"/>
              </w:tabs>
              <w:spacing w:after="120" w:line="360" w:lineRule="auto"/>
              <w:rPr>
                <w:rFonts w:ascii="Arial" w:eastAsia="Arial" w:hAnsi="Arial" w:cs="Arial"/>
                <w:color w:val="010000"/>
                <w:sz w:val="20"/>
                <w:szCs w:val="20"/>
              </w:rPr>
            </w:pPr>
          </w:p>
        </w:tc>
        <w:tc>
          <w:tcPr>
            <w:tcW w:w="1256" w:type="pct"/>
            <w:shd w:val="clear" w:color="auto" w:fill="auto"/>
            <w:tcMar>
              <w:top w:w="0" w:type="dxa"/>
              <w:bottom w:w="0" w:type="dxa"/>
            </w:tcMar>
            <w:vAlign w:val="center"/>
          </w:tcPr>
          <w:p w14:paraId="1275DD1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8,314,854,261</w:t>
            </w:r>
          </w:p>
        </w:tc>
      </w:tr>
      <w:tr w:rsidR="005477D7" w:rsidRPr="003564A7" w14:paraId="25EEC205" w14:textId="77777777" w:rsidTr="003F2ACF">
        <w:tc>
          <w:tcPr>
            <w:tcW w:w="341" w:type="pct"/>
            <w:shd w:val="clear" w:color="auto" w:fill="auto"/>
            <w:tcMar>
              <w:top w:w="0" w:type="dxa"/>
              <w:bottom w:w="0" w:type="dxa"/>
            </w:tcMar>
            <w:vAlign w:val="center"/>
          </w:tcPr>
          <w:p w14:paraId="2EE4A12E"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4</w:t>
            </w:r>
          </w:p>
        </w:tc>
        <w:tc>
          <w:tcPr>
            <w:tcW w:w="2268" w:type="pct"/>
            <w:shd w:val="clear" w:color="auto" w:fill="auto"/>
            <w:tcMar>
              <w:top w:w="0" w:type="dxa"/>
              <w:bottom w:w="0" w:type="dxa"/>
            </w:tcMar>
            <w:vAlign w:val="center"/>
          </w:tcPr>
          <w:p w14:paraId="14083D47" w14:textId="7C05341E"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The remaining profit </w:t>
            </w:r>
            <w:r w:rsidR="00B9225B" w:rsidRPr="003564A7">
              <w:rPr>
                <w:rFonts w:ascii="Arial" w:hAnsi="Arial" w:cs="Arial"/>
                <w:color w:val="010000"/>
                <w:sz w:val="20"/>
              </w:rPr>
              <w:t>from perious</w:t>
            </w:r>
            <w:r w:rsidRPr="003564A7">
              <w:rPr>
                <w:rFonts w:ascii="Arial" w:hAnsi="Arial" w:cs="Arial"/>
                <w:color w:val="010000"/>
                <w:sz w:val="20"/>
              </w:rPr>
              <w:t xml:space="preserve"> year</w:t>
            </w:r>
          </w:p>
        </w:tc>
        <w:tc>
          <w:tcPr>
            <w:tcW w:w="1135" w:type="pct"/>
            <w:shd w:val="clear" w:color="auto" w:fill="auto"/>
            <w:tcMar>
              <w:top w:w="0" w:type="dxa"/>
              <w:bottom w:w="0" w:type="dxa"/>
            </w:tcMar>
            <w:vAlign w:val="center"/>
          </w:tcPr>
          <w:p w14:paraId="1B237EEC" w14:textId="77777777" w:rsidR="005477D7" w:rsidRPr="003564A7" w:rsidRDefault="005477D7" w:rsidP="003F2ACF">
            <w:pPr>
              <w:tabs>
                <w:tab w:val="left" w:pos="432"/>
              </w:tabs>
              <w:spacing w:after="120" w:line="360" w:lineRule="auto"/>
              <w:rPr>
                <w:rFonts w:ascii="Arial" w:eastAsia="Arial" w:hAnsi="Arial" w:cs="Arial"/>
                <w:color w:val="010000"/>
                <w:sz w:val="20"/>
                <w:szCs w:val="20"/>
              </w:rPr>
            </w:pPr>
          </w:p>
        </w:tc>
        <w:tc>
          <w:tcPr>
            <w:tcW w:w="1256" w:type="pct"/>
            <w:shd w:val="clear" w:color="auto" w:fill="auto"/>
            <w:tcMar>
              <w:top w:w="0" w:type="dxa"/>
              <w:bottom w:w="0" w:type="dxa"/>
            </w:tcMar>
            <w:vAlign w:val="center"/>
          </w:tcPr>
          <w:p w14:paraId="3BC8EB11"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35,982,841</w:t>
            </w:r>
          </w:p>
        </w:tc>
      </w:tr>
      <w:tr w:rsidR="005477D7" w:rsidRPr="003564A7" w14:paraId="70D4D573" w14:textId="77777777" w:rsidTr="003F2ACF">
        <w:tc>
          <w:tcPr>
            <w:tcW w:w="341" w:type="pct"/>
            <w:shd w:val="clear" w:color="auto" w:fill="auto"/>
            <w:tcMar>
              <w:top w:w="0" w:type="dxa"/>
              <w:bottom w:w="0" w:type="dxa"/>
            </w:tcMar>
            <w:vAlign w:val="center"/>
          </w:tcPr>
          <w:p w14:paraId="5396014C"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5</w:t>
            </w:r>
          </w:p>
        </w:tc>
        <w:tc>
          <w:tcPr>
            <w:tcW w:w="2268" w:type="pct"/>
            <w:shd w:val="clear" w:color="auto" w:fill="auto"/>
            <w:tcMar>
              <w:top w:w="0" w:type="dxa"/>
              <w:bottom w:w="0" w:type="dxa"/>
            </w:tcMar>
            <w:vAlign w:val="center"/>
          </w:tcPr>
          <w:p w14:paraId="3CBCA56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Total charter capital shares</w:t>
            </w:r>
          </w:p>
        </w:tc>
        <w:tc>
          <w:tcPr>
            <w:tcW w:w="1135" w:type="pct"/>
            <w:shd w:val="clear" w:color="auto" w:fill="auto"/>
            <w:tcMar>
              <w:top w:w="0" w:type="dxa"/>
              <w:bottom w:w="0" w:type="dxa"/>
            </w:tcMar>
            <w:vAlign w:val="center"/>
          </w:tcPr>
          <w:p w14:paraId="2C21AC92"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Shares</w:t>
            </w:r>
          </w:p>
        </w:tc>
        <w:tc>
          <w:tcPr>
            <w:tcW w:w="1256" w:type="pct"/>
            <w:shd w:val="clear" w:color="auto" w:fill="auto"/>
            <w:tcMar>
              <w:top w:w="0" w:type="dxa"/>
              <w:bottom w:w="0" w:type="dxa"/>
            </w:tcMar>
            <w:vAlign w:val="center"/>
          </w:tcPr>
          <w:p w14:paraId="22E61C3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18,233,269</w:t>
            </w:r>
          </w:p>
        </w:tc>
      </w:tr>
      <w:tr w:rsidR="005477D7" w:rsidRPr="003564A7" w14:paraId="4A3B4D82" w14:textId="77777777" w:rsidTr="003F2ACF">
        <w:tc>
          <w:tcPr>
            <w:tcW w:w="341" w:type="pct"/>
            <w:shd w:val="clear" w:color="auto" w:fill="auto"/>
            <w:tcMar>
              <w:top w:w="0" w:type="dxa"/>
              <w:bottom w:w="0" w:type="dxa"/>
            </w:tcMar>
            <w:vAlign w:val="center"/>
          </w:tcPr>
          <w:p w14:paraId="300D7F76"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6</w:t>
            </w:r>
          </w:p>
        </w:tc>
        <w:tc>
          <w:tcPr>
            <w:tcW w:w="2268" w:type="pct"/>
            <w:shd w:val="clear" w:color="auto" w:fill="auto"/>
            <w:tcMar>
              <w:top w:w="0" w:type="dxa"/>
              <w:bottom w:w="0" w:type="dxa"/>
            </w:tcMar>
            <w:vAlign w:val="center"/>
          </w:tcPr>
          <w:p w14:paraId="10DF8DE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Dividend payment</w:t>
            </w:r>
          </w:p>
        </w:tc>
        <w:tc>
          <w:tcPr>
            <w:tcW w:w="1135" w:type="pct"/>
            <w:shd w:val="clear" w:color="auto" w:fill="auto"/>
            <w:tcMar>
              <w:top w:w="0" w:type="dxa"/>
              <w:bottom w:w="0" w:type="dxa"/>
            </w:tcMar>
            <w:vAlign w:val="center"/>
          </w:tcPr>
          <w:p w14:paraId="6B5303E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%/par value</w:t>
            </w:r>
          </w:p>
        </w:tc>
        <w:tc>
          <w:tcPr>
            <w:tcW w:w="1256" w:type="pct"/>
            <w:shd w:val="clear" w:color="auto" w:fill="auto"/>
            <w:tcMar>
              <w:top w:w="0" w:type="dxa"/>
              <w:bottom w:w="0" w:type="dxa"/>
            </w:tcMar>
            <w:vAlign w:val="center"/>
          </w:tcPr>
          <w:p w14:paraId="6AC95E80"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4.58%/par value</w:t>
            </w:r>
          </w:p>
        </w:tc>
      </w:tr>
      <w:tr w:rsidR="005477D7" w:rsidRPr="003564A7" w14:paraId="4F1D4FFF" w14:textId="77777777" w:rsidTr="003F2ACF">
        <w:tc>
          <w:tcPr>
            <w:tcW w:w="341" w:type="pct"/>
            <w:shd w:val="clear" w:color="auto" w:fill="auto"/>
            <w:tcMar>
              <w:top w:w="0" w:type="dxa"/>
              <w:bottom w:w="0" w:type="dxa"/>
            </w:tcMar>
            <w:vAlign w:val="center"/>
          </w:tcPr>
          <w:p w14:paraId="60195B8D"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7</w:t>
            </w:r>
          </w:p>
        </w:tc>
        <w:tc>
          <w:tcPr>
            <w:tcW w:w="2268" w:type="pct"/>
            <w:shd w:val="clear" w:color="auto" w:fill="auto"/>
            <w:tcMar>
              <w:top w:w="0" w:type="dxa"/>
              <w:bottom w:w="0" w:type="dxa"/>
            </w:tcMar>
            <w:vAlign w:val="center"/>
          </w:tcPr>
          <w:p w14:paraId="47DA1C92"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Remaining profit transferred to 2024</w:t>
            </w:r>
          </w:p>
        </w:tc>
        <w:tc>
          <w:tcPr>
            <w:tcW w:w="1135" w:type="pct"/>
            <w:shd w:val="clear" w:color="auto" w:fill="auto"/>
            <w:tcMar>
              <w:top w:w="0" w:type="dxa"/>
              <w:bottom w:w="0" w:type="dxa"/>
            </w:tcMar>
            <w:vAlign w:val="center"/>
          </w:tcPr>
          <w:p w14:paraId="1586D98B" w14:textId="77777777" w:rsidR="005477D7" w:rsidRPr="003564A7" w:rsidRDefault="005477D7" w:rsidP="003F2ACF">
            <w:pPr>
              <w:tabs>
                <w:tab w:val="left" w:pos="432"/>
              </w:tabs>
              <w:spacing w:after="120" w:line="360" w:lineRule="auto"/>
              <w:rPr>
                <w:rFonts w:ascii="Arial" w:eastAsia="Arial" w:hAnsi="Arial" w:cs="Arial"/>
                <w:color w:val="010000"/>
                <w:sz w:val="20"/>
                <w:szCs w:val="20"/>
              </w:rPr>
            </w:pPr>
          </w:p>
        </w:tc>
        <w:tc>
          <w:tcPr>
            <w:tcW w:w="1256" w:type="pct"/>
            <w:shd w:val="clear" w:color="auto" w:fill="auto"/>
            <w:tcMar>
              <w:top w:w="0" w:type="dxa"/>
              <w:bottom w:w="0" w:type="dxa"/>
            </w:tcMar>
            <w:vAlign w:val="center"/>
          </w:tcPr>
          <w:p w14:paraId="71546E6D"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0</w:t>
            </w:r>
          </w:p>
        </w:tc>
      </w:tr>
    </w:tbl>
    <w:p w14:paraId="3292C1FA" w14:textId="14EEC1A1"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Plan on dividend payment in 2023:</w:t>
      </w:r>
    </w:p>
    <w:p w14:paraId="43287394" w14:textId="21DCC525" w:rsidR="005477D7" w:rsidRPr="003564A7" w:rsidRDefault="003564A7" w:rsidP="003F2AC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Exercise rate 4.58%/par value</w:t>
      </w:r>
      <w:r w:rsidR="00B9225B" w:rsidRPr="003564A7">
        <w:rPr>
          <w:rFonts w:ascii="Arial" w:hAnsi="Arial" w:cs="Arial"/>
          <w:color w:val="010000"/>
          <w:sz w:val="20"/>
        </w:rPr>
        <w:t>;</w:t>
      </w:r>
    </w:p>
    <w:p w14:paraId="01E6D3DB" w14:textId="77777777" w:rsidR="005477D7" w:rsidRPr="003564A7" w:rsidRDefault="003564A7" w:rsidP="003F2AC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Payment method: in cash</w:t>
      </w:r>
    </w:p>
    <w:p w14:paraId="0F5A18EE" w14:textId="4E32E11E" w:rsidR="005477D7" w:rsidRPr="003564A7" w:rsidRDefault="003564A7" w:rsidP="003F2ACF">
      <w:pPr>
        <w:numPr>
          <w:ilvl w:val="0"/>
          <w:numId w:val="7"/>
        </w:numPr>
        <w:pBdr>
          <w:top w:val="nil"/>
          <w:left w:val="nil"/>
          <w:bottom w:val="nil"/>
          <w:right w:val="nil"/>
          <w:between w:val="nil"/>
        </w:pBdr>
        <w:tabs>
          <w:tab w:val="left" w:pos="432"/>
        </w:tabs>
        <w:spacing w:after="120" w:line="360" w:lineRule="auto"/>
        <w:rPr>
          <w:rFonts w:ascii="Arial" w:hAnsi="Arial" w:cs="Arial"/>
          <w:color w:val="010000"/>
          <w:sz w:val="20"/>
        </w:rPr>
      </w:pPr>
      <w:r w:rsidRPr="003564A7">
        <w:rPr>
          <w:rFonts w:ascii="Arial" w:hAnsi="Arial" w:cs="Arial"/>
          <w:color w:val="010000"/>
          <w:sz w:val="20"/>
        </w:rPr>
        <w:t xml:space="preserve">Payment time: After the Annual General Meeting of </w:t>
      </w:r>
      <w:r w:rsidR="00B9225B" w:rsidRPr="003564A7">
        <w:rPr>
          <w:rFonts w:ascii="Arial" w:hAnsi="Arial" w:cs="Arial"/>
          <w:color w:val="010000"/>
          <w:sz w:val="20"/>
        </w:rPr>
        <w:t>Shareholders 2024 approves the above-mentioned dividend payment plan, the Board of Directors will select the dividend payment time in accordance with the law.</w:t>
      </w:r>
    </w:p>
    <w:p w14:paraId="0E7B27ED"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2. Plan on profit and dividend distribution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
        <w:gridCol w:w="4087"/>
        <w:gridCol w:w="2023"/>
        <w:gridCol w:w="2231"/>
      </w:tblGrid>
      <w:tr w:rsidR="005477D7" w:rsidRPr="003564A7" w14:paraId="554C842B" w14:textId="77777777" w:rsidTr="003F2ACF">
        <w:tc>
          <w:tcPr>
            <w:tcW w:w="375" w:type="pct"/>
            <w:shd w:val="clear" w:color="auto" w:fill="auto"/>
            <w:tcMar>
              <w:top w:w="0" w:type="dxa"/>
              <w:bottom w:w="0" w:type="dxa"/>
            </w:tcMar>
            <w:vAlign w:val="center"/>
          </w:tcPr>
          <w:p w14:paraId="25B761D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No.</w:t>
            </w:r>
          </w:p>
        </w:tc>
        <w:tc>
          <w:tcPr>
            <w:tcW w:w="2266" w:type="pct"/>
            <w:shd w:val="clear" w:color="auto" w:fill="auto"/>
            <w:tcMar>
              <w:top w:w="0" w:type="dxa"/>
              <w:bottom w:w="0" w:type="dxa"/>
            </w:tcMar>
            <w:vAlign w:val="center"/>
          </w:tcPr>
          <w:p w14:paraId="0730B45F"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Targets</w:t>
            </w:r>
          </w:p>
        </w:tc>
        <w:tc>
          <w:tcPr>
            <w:tcW w:w="1122" w:type="pct"/>
            <w:shd w:val="clear" w:color="auto" w:fill="auto"/>
            <w:tcMar>
              <w:top w:w="0" w:type="dxa"/>
              <w:bottom w:w="0" w:type="dxa"/>
            </w:tcMar>
            <w:vAlign w:val="center"/>
          </w:tcPr>
          <w:p w14:paraId="72845662"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Rate (%)</w:t>
            </w:r>
          </w:p>
        </w:tc>
        <w:tc>
          <w:tcPr>
            <w:tcW w:w="1237" w:type="pct"/>
            <w:shd w:val="clear" w:color="auto" w:fill="auto"/>
            <w:tcMar>
              <w:top w:w="0" w:type="dxa"/>
              <w:bottom w:w="0" w:type="dxa"/>
            </w:tcMar>
            <w:vAlign w:val="center"/>
          </w:tcPr>
          <w:p w14:paraId="59F2DE71"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Amount (VND)</w:t>
            </w:r>
          </w:p>
        </w:tc>
      </w:tr>
      <w:tr w:rsidR="005477D7" w:rsidRPr="003564A7" w14:paraId="793EB166" w14:textId="77777777" w:rsidTr="003F2ACF">
        <w:tc>
          <w:tcPr>
            <w:tcW w:w="375" w:type="pct"/>
            <w:shd w:val="clear" w:color="auto" w:fill="auto"/>
            <w:tcMar>
              <w:top w:w="0" w:type="dxa"/>
              <w:bottom w:w="0" w:type="dxa"/>
            </w:tcMar>
            <w:vAlign w:val="center"/>
          </w:tcPr>
          <w:p w14:paraId="73774DC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w:t>
            </w:r>
          </w:p>
        </w:tc>
        <w:tc>
          <w:tcPr>
            <w:tcW w:w="2266" w:type="pct"/>
            <w:shd w:val="clear" w:color="auto" w:fill="auto"/>
            <w:tcMar>
              <w:top w:w="0" w:type="dxa"/>
              <w:bottom w:w="0" w:type="dxa"/>
            </w:tcMar>
            <w:vAlign w:val="center"/>
          </w:tcPr>
          <w:p w14:paraId="42EF6AD7" w14:textId="10F31E48"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Total revenue</w:t>
            </w:r>
          </w:p>
        </w:tc>
        <w:tc>
          <w:tcPr>
            <w:tcW w:w="1122" w:type="pct"/>
            <w:shd w:val="clear" w:color="auto" w:fill="auto"/>
            <w:tcMar>
              <w:top w:w="0" w:type="dxa"/>
              <w:bottom w:w="0" w:type="dxa"/>
            </w:tcMar>
            <w:vAlign w:val="center"/>
          </w:tcPr>
          <w:p w14:paraId="75E27FB6" w14:textId="77777777" w:rsidR="005477D7" w:rsidRPr="003564A7" w:rsidRDefault="005477D7" w:rsidP="003F2ACF">
            <w:pPr>
              <w:tabs>
                <w:tab w:val="left" w:pos="432"/>
              </w:tabs>
              <w:spacing w:after="120" w:line="360" w:lineRule="auto"/>
              <w:rPr>
                <w:rFonts w:ascii="Arial" w:eastAsia="Arial" w:hAnsi="Arial" w:cs="Arial"/>
                <w:color w:val="010000"/>
                <w:sz w:val="20"/>
                <w:szCs w:val="20"/>
              </w:rPr>
            </w:pPr>
          </w:p>
        </w:tc>
        <w:tc>
          <w:tcPr>
            <w:tcW w:w="1237" w:type="pct"/>
            <w:shd w:val="clear" w:color="auto" w:fill="auto"/>
            <w:tcMar>
              <w:top w:w="0" w:type="dxa"/>
              <w:bottom w:w="0" w:type="dxa"/>
            </w:tcMar>
            <w:vAlign w:val="center"/>
          </w:tcPr>
          <w:p w14:paraId="0D4A5F82"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190,486,000,000</w:t>
            </w:r>
          </w:p>
        </w:tc>
      </w:tr>
      <w:tr w:rsidR="005477D7" w:rsidRPr="003564A7" w14:paraId="7684A750" w14:textId="77777777" w:rsidTr="003F2ACF">
        <w:tc>
          <w:tcPr>
            <w:tcW w:w="375" w:type="pct"/>
            <w:shd w:val="clear" w:color="auto" w:fill="auto"/>
            <w:tcMar>
              <w:top w:w="0" w:type="dxa"/>
              <w:bottom w:w="0" w:type="dxa"/>
            </w:tcMar>
            <w:vAlign w:val="center"/>
          </w:tcPr>
          <w:p w14:paraId="7528989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II</w:t>
            </w:r>
          </w:p>
        </w:tc>
        <w:tc>
          <w:tcPr>
            <w:tcW w:w="2266" w:type="pct"/>
            <w:shd w:val="clear" w:color="auto" w:fill="auto"/>
            <w:tcMar>
              <w:top w:w="0" w:type="dxa"/>
              <w:bottom w:w="0" w:type="dxa"/>
            </w:tcMar>
            <w:vAlign w:val="center"/>
          </w:tcPr>
          <w:p w14:paraId="31724FCA"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Profit after tax</w:t>
            </w:r>
          </w:p>
        </w:tc>
        <w:tc>
          <w:tcPr>
            <w:tcW w:w="1122" w:type="pct"/>
            <w:shd w:val="clear" w:color="auto" w:fill="auto"/>
            <w:tcMar>
              <w:top w:w="0" w:type="dxa"/>
              <w:bottom w:w="0" w:type="dxa"/>
            </w:tcMar>
            <w:vAlign w:val="center"/>
          </w:tcPr>
          <w:p w14:paraId="096BD320" w14:textId="77777777" w:rsidR="005477D7" w:rsidRPr="003564A7" w:rsidRDefault="005477D7" w:rsidP="003F2ACF">
            <w:pPr>
              <w:tabs>
                <w:tab w:val="left" w:pos="432"/>
              </w:tabs>
              <w:spacing w:after="120" w:line="360" w:lineRule="auto"/>
              <w:rPr>
                <w:rFonts w:ascii="Arial" w:eastAsia="Arial" w:hAnsi="Arial" w:cs="Arial"/>
                <w:color w:val="010000"/>
                <w:sz w:val="20"/>
                <w:szCs w:val="20"/>
              </w:rPr>
            </w:pPr>
          </w:p>
        </w:tc>
        <w:tc>
          <w:tcPr>
            <w:tcW w:w="1237" w:type="pct"/>
            <w:shd w:val="clear" w:color="auto" w:fill="auto"/>
            <w:tcMar>
              <w:top w:w="0" w:type="dxa"/>
              <w:bottom w:w="0" w:type="dxa"/>
            </w:tcMar>
            <w:vAlign w:val="center"/>
          </w:tcPr>
          <w:p w14:paraId="088F24D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18,644,680,000</w:t>
            </w:r>
          </w:p>
        </w:tc>
      </w:tr>
      <w:tr w:rsidR="005477D7" w:rsidRPr="003564A7" w14:paraId="051892A8" w14:textId="77777777" w:rsidTr="003F2ACF">
        <w:tc>
          <w:tcPr>
            <w:tcW w:w="375" w:type="pct"/>
            <w:shd w:val="clear" w:color="auto" w:fill="auto"/>
            <w:tcMar>
              <w:top w:w="0" w:type="dxa"/>
              <w:bottom w:w="0" w:type="dxa"/>
            </w:tcMar>
            <w:vAlign w:val="center"/>
          </w:tcPr>
          <w:p w14:paraId="5A13A12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III</w:t>
            </w:r>
          </w:p>
        </w:tc>
        <w:tc>
          <w:tcPr>
            <w:tcW w:w="4625" w:type="pct"/>
            <w:gridSpan w:val="3"/>
            <w:shd w:val="clear" w:color="auto" w:fill="auto"/>
            <w:tcMar>
              <w:top w:w="0" w:type="dxa"/>
              <w:bottom w:w="0" w:type="dxa"/>
            </w:tcMar>
            <w:vAlign w:val="center"/>
          </w:tcPr>
          <w:p w14:paraId="3E19F6A9"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Profit distribution and dividend payment</w:t>
            </w:r>
          </w:p>
        </w:tc>
      </w:tr>
      <w:tr w:rsidR="005477D7" w:rsidRPr="003564A7" w14:paraId="79A8CB70" w14:textId="77777777" w:rsidTr="003F2ACF">
        <w:tc>
          <w:tcPr>
            <w:tcW w:w="375" w:type="pct"/>
            <w:shd w:val="clear" w:color="auto" w:fill="auto"/>
            <w:tcMar>
              <w:top w:w="0" w:type="dxa"/>
              <w:bottom w:w="0" w:type="dxa"/>
            </w:tcMar>
            <w:vAlign w:val="center"/>
          </w:tcPr>
          <w:p w14:paraId="1ABEE1AB"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w:t>
            </w:r>
          </w:p>
        </w:tc>
        <w:tc>
          <w:tcPr>
            <w:tcW w:w="2266" w:type="pct"/>
            <w:shd w:val="clear" w:color="auto" w:fill="auto"/>
            <w:tcMar>
              <w:top w:w="0" w:type="dxa"/>
              <w:bottom w:w="0" w:type="dxa"/>
            </w:tcMar>
            <w:vAlign w:val="center"/>
          </w:tcPr>
          <w:p w14:paraId="27E41E29"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Investment and development fund</w:t>
            </w:r>
          </w:p>
        </w:tc>
        <w:tc>
          <w:tcPr>
            <w:tcW w:w="1122" w:type="pct"/>
            <w:shd w:val="clear" w:color="auto" w:fill="auto"/>
            <w:tcMar>
              <w:top w:w="0" w:type="dxa"/>
              <w:bottom w:w="0" w:type="dxa"/>
            </w:tcMar>
            <w:vAlign w:val="center"/>
          </w:tcPr>
          <w:p w14:paraId="7565D7D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30%</w:t>
            </w:r>
          </w:p>
        </w:tc>
        <w:tc>
          <w:tcPr>
            <w:tcW w:w="1237" w:type="pct"/>
            <w:shd w:val="clear" w:color="auto" w:fill="auto"/>
            <w:tcMar>
              <w:top w:w="0" w:type="dxa"/>
              <w:bottom w:w="0" w:type="dxa"/>
            </w:tcMar>
            <w:vAlign w:val="center"/>
          </w:tcPr>
          <w:p w14:paraId="5F166836"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5,593,404,000</w:t>
            </w:r>
          </w:p>
        </w:tc>
      </w:tr>
      <w:tr w:rsidR="005477D7" w:rsidRPr="003564A7" w14:paraId="0FC4AC18" w14:textId="77777777" w:rsidTr="003F2ACF">
        <w:tc>
          <w:tcPr>
            <w:tcW w:w="375" w:type="pct"/>
            <w:shd w:val="clear" w:color="auto" w:fill="auto"/>
            <w:tcMar>
              <w:top w:w="0" w:type="dxa"/>
              <w:bottom w:w="0" w:type="dxa"/>
            </w:tcMar>
            <w:vAlign w:val="center"/>
          </w:tcPr>
          <w:p w14:paraId="5B91702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lastRenderedPageBreak/>
              <w:t>2</w:t>
            </w:r>
          </w:p>
        </w:tc>
        <w:tc>
          <w:tcPr>
            <w:tcW w:w="2266" w:type="pct"/>
            <w:shd w:val="clear" w:color="auto" w:fill="auto"/>
            <w:tcMar>
              <w:top w:w="0" w:type="dxa"/>
              <w:bottom w:w="0" w:type="dxa"/>
            </w:tcMar>
            <w:vAlign w:val="center"/>
          </w:tcPr>
          <w:p w14:paraId="7587D0A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Bonus and welfare fund</w:t>
            </w:r>
          </w:p>
        </w:tc>
        <w:tc>
          <w:tcPr>
            <w:tcW w:w="1122" w:type="pct"/>
            <w:shd w:val="clear" w:color="auto" w:fill="auto"/>
            <w:tcMar>
              <w:top w:w="0" w:type="dxa"/>
              <w:bottom w:w="0" w:type="dxa"/>
            </w:tcMar>
            <w:vAlign w:val="center"/>
          </w:tcPr>
          <w:p w14:paraId="765C334A"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10%</w:t>
            </w:r>
          </w:p>
        </w:tc>
        <w:tc>
          <w:tcPr>
            <w:tcW w:w="1237" w:type="pct"/>
            <w:shd w:val="clear" w:color="auto" w:fill="auto"/>
            <w:tcMar>
              <w:top w:w="0" w:type="dxa"/>
              <w:bottom w:w="0" w:type="dxa"/>
            </w:tcMar>
            <w:vAlign w:val="center"/>
          </w:tcPr>
          <w:p w14:paraId="4A2886B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3,752,309,144</w:t>
            </w:r>
          </w:p>
        </w:tc>
      </w:tr>
      <w:tr w:rsidR="005477D7" w:rsidRPr="003564A7" w14:paraId="5AC66B1C" w14:textId="77777777" w:rsidTr="003F2ACF">
        <w:tc>
          <w:tcPr>
            <w:tcW w:w="375" w:type="pct"/>
            <w:shd w:val="clear" w:color="auto" w:fill="auto"/>
            <w:tcMar>
              <w:top w:w="0" w:type="dxa"/>
              <w:bottom w:w="0" w:type="dxa"/>
            </w:tcMar>
            <w:vAlign w:val="center"/>
          </w:tcPr>
          <w:p w14:paraId="070ABC2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3</w:t>
            </w:r>
          </w:p>
        </w:tc>
        <w:tc>
          <w:tcPr>
            <w:tcW w:w="2266" w:type="pct"/>
            <w:shd w:val="clear" w:color="auto" w:fill="auto"/>
            <w:tcMar>
              <w:top w:w="0" w:type="dxa"/>
              <w:bottom w:w="0" w:type="dxa"/>
            </w:tcMar>
            <w:vAlign w:val="center"/>
          </w:tcPr>
          <w:p w14:paraId="41E02CA8"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The remaining profit for dividend payment</w:t>
            </w:r>
          </w:p>
        </w:tc>
        <w:tc>
          <w:tcPr>
            <w:tcW w:w="1122" w:type="pct"/>
            <w:shd w:val="clear" w:color="auto" w:fill="auto"/>
            <w:tcMar>
              <w:top w:w="0" w:type="dxa"/>
              <w:bottom w:w="0" w:type="dxa"/>
            </w:tcMar>
            <w:vAlign w:val="center"/>
          </w:tcPr>
          <w:p w14:paraId="501E0DBC" w14:textId="77777777" w:rsidR="005477D7" w:rsidRPr="003564A7" w:rsidRDefault="005477D7" w:rsidP="003F2ACF">
            <w:pPr>
              <w:tabs>
                <w:tab w:val="left" w:pos="432"/>
              </w:tabs>
              <w:spacing w:after="120" w:line="360" w:lineRule="auto"/>
              <w:rPr>
                <w:rFonts w:ascii="Arial" w:eastAsia="Arial" w:hAnsi="Arial" w:cs="Arial"/>
                <w:color w:val="010000"/>
                <w:sz w:val="20"/>
                <w:szCs w:val="20"/>
              </w:rPr>
            </w:pPr>
          </w:p>
        </w:tc>
        <w:tc>
          <w:tcPr>
            <w:tcW w:w="1237" w:type="pct"/>
            <w:shd w:val="clear" w:color="auto" w:fill="auto"/>
            <w:tcMar>
              <w:top w:w="0" w:type="dxa"/>
              <w:bottom w:w="0" w:type="dxa"/>
            </w:tcMar>
            <w:vAlign w:val="center"/>
          </w:tcPr>
          <w:p w14:paraId="2C01C3EF"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9,298,967,190</w:t>
            </w:r>
          </w:p>
        </w:tc>
      </w:tr>
      <w:tr w:rsidR="005477D7" w:rsidRPr="003564A7" w14:paraId="59AA2C8C" w14:textId="77777777" w:rsidTr="003F2ACF">
        <w:tc>
          <w:tcPr>
            <w:tcW w:w="375" w:type="pct"/>
            <w:shd w:val="clear" w:color="auto" w:fill="auto"/>
            <w:tcMar>
              <w:top w:w="0" w:type="dxa"/>
              <w:bottom w:w="0" w:type="dxa"/>
            </w:tcMar>
            <w:vAlign w:val="center"/>
          </w:tcPr>
          <w:p w14:paraId="0907EF5C"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4</w:t>
            </w:r>
          </w:p>
        </w:tc>
        <w:tc>
          <w:tcPr>
            <w:tcW w:w="2266" w:type="pct"/>
            <w:shd w:val="clear" w:color="auto" w:fill="auto"/>
            <w:tcMar>
              <w:top w:w="0" w:type="dxa"/>
              <w:bottom w:w="0" w:type="dxa"/>
            </w:tcMar>
            <w:vAlign w:val="center"/>
          </w:tcPr>
          <w:p w14:paraId="10765C4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Total charter capital shares</w:t>
            </w:r>
          </w:p>
        </w:tc>
        <w:tc>
          <w:tcPr>
            <w:tcW w:w="1122" w:type="pct"/>
            <w:shd w:val="clear" w:color="auto" w:fill="auto"/>
            <w:tcMar>
              <w:top w:w="0" w:type="dxa"/>
              <w:bottom w:w="0" w:type="dxa"/>
            </w:tcMar>
            <w:vAlign w:val="center"/>
          </w:tcPr>
          <w:p w14:paraId="27BE46E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Shares</w:t>
            </w:r>
          </w:p>
        </w:tc>
        <w:tc>
          <w:tcPr>
            <w:tcW w:w="1237" w:type="pct"/>
            <w:shd w:val="clear" w:color="auto" w:fill="auto"/>
            <w:tcMar>
              <w:top w:w="0" w:type="dxa"/>
              <w:bottom w:w="0" w:type="dxa"/>
            </w:tcMar>
            <w:vAlign w:val="center"/>
          </w:tcPr>
          <w:p w14:paraId="49B2566B"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18,233,269</w:t>
            </w:r>
          </w:p>
        </w:tc>
      </w:tr>
      <w:tr w:rsidR="005477D7" w:rsidRPr="003564A7" w14:paraId="5EF99A9B" w14:textId="77777777" w:rsidTr="003F2ACF">
        <w:tc>
          <w:tcPr>
            <w:tcW w:w="375" w:type="pct"/>
            <w:shd w:val="clear" w:color="auto" w:fill="auto"/>
            <w:tcMar>
              <w:top w:w="0" w:type="dxa"/>
              <w:bottom w:w="0" w:type="dxa"/>
            </w:tcMar>
            <w:vAlign w:val="center"/>
          </w:tcPr>
          <w:p w14:paraId="707BE35A"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5</w:t>
            </w:r>
          </w:p>
        </w:tc>
        <w:tc>
          <w:tcPr>
            <w:tcW w:w="2266" w:type="pct"/>
            <w:shd w:val="clear" w:color="auto" w:fill="auto"/>
            <w:tcMar>
              <w:top w:w="0" w:type="dxa"/>
              <w:bottom w:w="0" w:type="dxa"/>
            </w:tcMar>
            <w:vAlign w:val="center"/>
          </w:tcPr>
          <w:p w14:paraId="5BCDF47F"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Dividend payment</w:t>
            </w:r>
          </w:p>
        </w:tc>
        <w:tc>
          <w:tcPr>
            <w:tcW w:w="1122" w:type="pct"/>
            <w:shd w:val="clear" w:color="auto" w:fill="auto"/>
            <w:tcMar>
              <w:top w:w="0" w:type="dxa"/>
              <w:bottom w:w="0" w:type="dxa"/>
            </w:tcMar>
            <w:vAlign w:val="center"/>
          </w:tcPr>
          <w:p w14:paraId="07298F45"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%/par value</w:t>
            </w:r>
          </w:p>
        </w:tc>
        <w:tc>
          <w:tcPr>
            <w:tcW w:w="1237" w:type="pct"/>
            <w:shd w:val="clear" w:color="auto" w:fill="auto"/>
            <w:tcMar>
              <w:top w:w="0" w:type="dxa"/>
              <w:bottom w:w="0" w:type="dxa"/>
            </w:tcMar>
            <w:vAlign w:val="center"/>
          </w:tcPr>
          <w:p w14:paraId="606A0974"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5.1%/par value</w:t>
            </w:r>
          </w:p>
        </w:tc>
      </w:tr>
    </w:tbl>
    <w:p w14:paraId="28AD02A1" w14:textId="5EE84DC2"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Article 6: Approve on authorization for the Board of Directors selecting one of three following audit companies to </w:t>
      </w:r>
      <w:r w:rsidR="007F22EE" w:rsidRPr="003564A7">
        <w:rPr>
          <w:rFonts w:ascii="Arial" w:hAnsi="Arial" w:cs="Arial"/>
          <w:color w:val="010000"/>
          <w:sz w:val="20"/>
        </w:rPr>
        <w:t>audit the Financial Statements for the six-month and full-year periods of 2024:</w:t>
      </w:r>
    </w:p>
    <w:p w14:paraId="104A978F" w14:textId="77777777" w:rsidR="005477D7" w:rsidRPr="003564A7" w:rsidRDefault="003564A7" w:rsidP="003F2ACF">
      <w:pPr>
        <w:numPr>
          <w:ilvl w:val="0"/>
          <w:numId w:val="8"/>
        </w:numPr>
        <w:pBdr>
          <w:top w:val="nil"/>
          <w:left w:val="nil"/>
          <w:bottom w:val="nil"/>
          <w:right w:val="nil"/>
          <w:between w:val="nil"/>
        </w:pBdr>
        <w:tabs>
          <w:tab w:val="left" w:pos="432"/>
          <w:tab w:val="left" w:pos="889"/>
          <w:tab w:val="right" w:pos="9785"/>
        </w:tabs>
        <w:spacing w:after="120" w:line="360" w:lineRule="auto"/>
        <w:rPr>
          <w:rFonts w:ascii="Arial" w:eastAsia="Arial" w:hAnsi="Arial" w:cs="Arial"/>
          <w:color w:val="010000"/>
          <w:sz w:val="20"/>
          <w:szCs w:val="20"/>
        </w:rPr>
      </w:pPr>
      <w:r w:rsidRPr="003564A7">
        <w:rPr>
          <w:rFonts w:ascii="Arial" w:hAnsi="Arial" w:cs="Arial"/>
          <w:color w:val="010000"/>
          <w:sz w:val="20"/>
        </w:rPr>
        <w:t>UHY Auditing &amp; Consulting Company Limited - the Central region Branch.</w:t>
      </w:r>
    </w:p>
    <w:p w14:paraId="18A4FDDA"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Head office address: P1301 - Petroleum Twin Tower Apartment - No.7 Quang Trung, Nghe An</w:t>
      </w:r>
    </w:p>
    <w:p w14:paraId="0CAB50D1" w14:textId="77777777" w:rsidR="005477D7" w:rsidRPr="003564A7" w:rsidRDefault="003564A7" w:rsidP="003F2ACF">
      <w:pPr>
        <w:numPr>
          <w:ilvl w:val="0"/>
          <w:numId w:val="8"/>
        </w:numPr>
        <w:pBdr>
          <w:top w:val="nil"/>
          <w:left w:val="nil"/>
          <w:bottom w:val="nil"/>
          <w:right w:val="nil"/>
          <w:between w:val="nil"/>
        </w:pBdr>
        <w:tabs>
          <w:tab w:val="left" w:pos="432"/>
          <w:tab w:val="left" w:pos="913"/>
          <w:tab w:val="right" w:pos="10044"/>
        </w:tabs>
        <w:spacing w:after="120" w:line="360" w:lineRule="auto"/>
        <w:rPr>
          <w:rFonts w:ascii="Arial" w:eastAsia="Arial" w:hAnsi="Arial" w:cs="Arial"/>
          <w:color w:val="010000"/>
          <w:sz w:val="20"/>
          <w:szCs w:val="20"/>
        </w:rPr>
      </w:pPr>
      <w:r w:rsidRPr="003564A7">
        <w:rPr>
          <w:rFonts w:ascii="Arial" w:hAnsi="Arial" w:cs="Arial"/>
          <w:color w:val="010000"/>
          <w:sz w:val="20"/>
        </w:rPr>
        <w:t>VIETVALUES Auditing and Consulting Co., Ltd - Da Nang Branch</w:t>
      </w:r>
    </w:p>
    <w:p w14:paraId="23481361" w14:textId="77777777" w:rsidR="005477D7" w:rsidRPr="003564A7" w:rsidRDefault="003564A7" w:rsidP="003F2ACF">
      <w:pPr>
        <w:pBdr>
          <w:top w:val="nil"/>
          <w:left w:val="nil"/>
          <w:bottom w:val="nil"/>
          <w:right w:val="nil"/>
          <w:between w:val="nil"/>
        </w:pBdr>
        <w:tabs>
          <w:tab w:val="left" w:pos="432"/>
          <w:tab w:val="right" w:pos="10044"/>
        </w:tabs>
        <w:spacing w:after="120" w:line="360" w:lineRule="auto"/>
        <w:rPr>
          <w:rFonts w:ascii="Arial" w:eastAsia="Arial" w:hAnsi="Arial" w:cs="Arial"/>
          <w:color w:val="010000"/>
          <w:sz w:val="20"/>
          <w:szCs w:val="20"/>
        </w:rPr>
      </w:pPr>
      <w:r w:rsidRPr="003564A7">
        <w:rPr>
          <w:rFonts w:ascii="Arial" w:hAnsi="Arial" w:cs="Arial"/>
          <w:color w:val="010000"/>
          <w:sz w:val="20"/>
        </w:rPr>
        <w:t>Head office address: 63/5 Tran Quoc Toan, Phuoc Ninh Ward, Hai Chau District, Da Nang</w:t>
      </w:r>
    </w:p>
    <w:p w14:paraId="1F1C4595" w14:textId="77777777" w:rsidR="005477D7" w:rsidRPr="003564A7" w:rsidRDefault="003564A7" w:rsidP="003F2ACF">
      <w:pPr>
        <w:numPr>
          <w:ilvl w:val="0"/>
          <w:numId w:val="8"/>
        </w:numPr>
        <w:pBdr>
          <w:top w:val="nil"/>
          <w:left w:val="nil"/>
          <w:bottom w:val="nil"/>
          <w:right w:val="nil"/>
          <w:between w:val="nil"/>
        </w:pBdr>
        <w:tabs>
          <w:tab w:val="left" w:pos="432"/>
          <w:tab w:val="left" w:pos="913"/>
        </w:tabs>
        <w:spacing w:after="120" w:line="360" w:lineRule="auto"/>
        <w:rPr>
          <w:rFonts w:ascii="Arial" w:eastAsia="Arial" w:hAnsi="Arial" w:cs="Arial"/>
          <w:color w:val="010000"/>
          <w:sz w:val="20"/>
          <w:szCs w:val="20"/>
        </w:rPr>
      </w:pPr>
      <w:r w:rsidRPr="003564A7">
        <w:rPr>
          <w:rFonts w:ascii="Arial" w:hAnsi="Arial" w:cs="Arial"/>
          <w:color w:val="010000"/>
          <w:sz w:val="20"/>
        </w:rPr>
        <w:t>Vietnam Auditing and Evaluation Co., Ltd.</w:t>
      </w:r>
    </w:p>
    <w:p w14:paraId="1AA63AB3"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Head office address: Floor 11, Song Da Building - No.165 Cau Giay Road - Cau Giay District - Hanoi City.</w:t>
      </w:r>
    </w:p>
    <w:p w14:paraId="7626A922" w14:textId="466E6FDC"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In case of disagreement with the aforementioned auditing companies regarding the progress and audit fees</w:t>
      </w:r>
      <w:r w:rsidR="007F22EE" w:rsidRPr="003564A7">
        <w:rPr>
          <w:rFonts w:ascii="Arial" w:hAnsi="Arial" w:cs="Arial"/>
          <w:color w:val="010000"/>
          <w:sz w:val="20"/>
        </w:rPr>
        <w:t>,</w:t>
      </w:r>
      <w:r w:rsidRPr="003564A7">
        <w:rPr>
          <w:rFonts w:ascii="Arial" w:hAnsi="Arial" w:cs="Arial"/>
          <w:color w:val="010000"/>
          <w:sz w:val="20"/>
        </w:rPr>
        <w:t xml:space="preserve"> The General Meeting of Shareholders authorizes the Board of Directors </w:t>
      </w:r>
      <w:r w:rsidR="007F22EE" w:rsidRPr="003564A7">
        <w:rPr>
          <w:rFonts w:ascii="Arial" w:hAnsi="Arial" w:cs="Arial"/>
          <w:color w:val="010000"/>
          <w:sz w:val="20"/>
        </w:rPr>
        <w:t>to select</w:t>
      </w:r>
      <w:r w:rsidRPr="003564A7">
        <w:rPr>
          <w:rFonts w:ascii="Arial" w:hAnsi="Arial" w:cs="Arial"/>
          <w:color w:val="010000"/>
          <w:sz w:val="20"/>
        </w:rPr>
        <w:t xml:space="preserve"> the remaining audit companies in the List of </w:t>
      </w:r>
      <w:r w:rsidR="007F22EE" w:rsidRPr="003564A7">
        <w:rPr>
          <w:rFonts w:ascii="Arial" w:hAnsi="Arial" w:cs="Arial"/>
          <w:color w:val="010000"/>
          <w:sz w:val="20"/>
        </w:rPr>
        <w:t>i</w:t>
      </w:r>
      <w:r w:rsidRPr="003564A7">
        <w:rPr>
          <w:rFonts w:ascii="Arial" w:hAnsi="Arial" w:cs="Arial"/>
          <w:color w:val="010000"/>
          <w:sz w:val="20"/>
        </w:rPr>
        <w:t xml:space="preserve">ndependent audit companies approved by the State Securities Commission to </w:t>
      </w:r>
      <w:r w:rsidR="007F22EE" w:rsidRPr="003564A7">
        <w:rPr>
          <w:rFonts w:ascii="Arial" w:hAnsi="Arial" w:cs="Arial"/>
          <w:color w:val="010000"/>
          <w:sz w:val="20"/>
        </w:rPr>
        <w:t xml:space="preserve">audit the </w:t>
      </w:r>
      <w:r w:rsidRPr="003564A7">
        <w:rPr>
          <w:rFonts w:ascii="Arial" w:hAnsi="Arial" w:cs="Arial"/>
          <w:color w:val="010000"/>
          <w:sz w:val="20"/>
        </w:rPr>
        <w:t xml:space="preserve">semi-annual and annual </w:t>
      </w:r>
      <w:r w:rsidR="007F22EE" w:rsidRPr="003564A7">
        <w:rPr>
          <w:rFonts w:ascii="Arial" w:hAnsi="Arial" w:cs="Arial"/>
          <w:color w:val="010000"/>
          <w:sz w:val="20"/>
        </w:rPr>
        <w:t xml:space="preserve">Financial Statements 2024 </w:t>
      </w:r>
      <w:r w:rsidRPr="003564A7">
        <w:rPr>
          <w:rFonts w:ascii="Arial" w:hAnsi="Arial" w:cs="Arial"/>
          <w:color w:val="010000"/>
          <w:sz w:val="20"/>
        </w:rPr>
        <w:t>(or the quarterly statements if the State management agencies require).</w:t>
      </w:r>
    </w:p>
    <w:p w14:paraId="443381D3" w14:textId="3BCCF4D1"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Article 7: Approve salary, results remuneration 2023 and plan 2024 of the Board of Directors, the Manager, the Deputy Manager, the Supervisory Board, the Chief Accountant</w:t>
      </w:r>
      <w:r w:rsidR="007F22EE" w:rsidRPr="003564A7">
        <w:rPr>
          <w:rFonts w:ascii="Arial" w:hAnsi="Arial" w:cs="Arial"/>
          <w:color w:val="010000"/>
          <w:sz w:val="20"/>
        </w:rPr>
        <w:t>,</w:t>
      </w:r>
      <w:r w:rsidRPr="003564A7">
        <w:rPr>
          <w:rFonts w:ascii="Arial" w:hAnsi="Arial" w:cs="Arial"/>
          <w:color w:val="010000"/>
          <w:sz w:val="20"/>
        </w:rPr>
        <w:t xml:space="preserve"> and the Secretaria</w:t>
      </w:r>
      <w:r w:rsidR="007F22EE" w:rsidRPr="003564A7">
        <w:rPr>
          <w:rFonts w:ascii="Arial" w:hAnsi="Arial" w:cs="Arial"/>
          <w:color w:val="010000"/>
          <w:sz w:val="20"/>
        </w:rPr>
        <w:t>t</w:t>
      </w:r>
      <w:r w:rsidRPr="003564A7">
        <w:rPr>
          <w:rFonts w:ascii="Arial" w:hAnsi="Arial" w:cs="Arial"/>
          <w:color w:val="010000"/>
          <w:sz w:val="20"/>
        </w:rPr>
        <w:t xml:space="preserve">. </w:t>
      </w:r>
    </w:p>
    <w:p w14:paraId="07085AE4" w14:textId="77777777" w:rsidR="005477D7" w:rsidRPr="003564A7" w:rsidRDefault="003564A7" w:rsidP="003F2ACF">
      <w:pPr>
        <w:numPr>
          <w:ilvl w:val="0"/>
          <w:numId w:val="1"/>
        </w:numPr>
        <w:pBdr>
          <w:top w:val="nil"/>
          <w:left w:val="nil"/>
          <w:bottom w:val="nil"/>
          <w:right w:val="nil"/>
          <w:between w:val="nil"/>
        </w:pBdr>
        <w:tabs>
          <w:tab w:val="left" w:pos="432"/>
          <w:tab w:val="left" w:pos="918"/>
        </w:tabs>
        <w:spacing w:after="120" w:line="360" w:lineRule="auto"/>
        <w:rPr>
          <w:rFonts w:ascii="Arial" w:eastAsia="Arial" w:hAnsi="Arial" w:cs="Arial"/>
          <w:color w:val="010000"/>
          <w:sz w:val="20"/>
          <w:szCs w:val="20"/>
        </w:rPr>
      </w:pPr>
      <w:r w:rsidRPr="003564A7">
        <w:rPr>
          <w:rFonts w:ascii="Arial" w:hAnsi="Arial" w:cs="Arial"/>
          <w:color w:val="010000"/>
          <w:sz w:val="20"/>
        </w:rPr>
        <w:t>Salary fund, remuneration settlement 2023:</w:t>
      </w:r>
    </w:p>
    <w:p w14:paraId="66938B22" w14:textId="77777777" w:rsidR="005477D7" w:rsidRPr="003564A7" w:rsidRDefault="003564A7" w:rsidP="003F2ACF">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Salary fund is implemented exactly in accordance with regulations at Article 13, Article 14, Article 15, Circular No.28/2016/TT-BLDTBXH of the Chair of the Board of Directors, the Vice Chair of the Board of Directors, the Manager, the Deputy Manager and the Company’s Chief Accountant: VND 3,463,200,000</w:t>
      </w:r>
    </w:p>
    <w:p w14:paraId="454D7AEE" w14:textId="40D8B730"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Results of salary fund 2023 of the Chair of the Board of Directors, the Vice Chair of the Board of Directors, the Manager, the Deputy Manager</w:t>
      </w:r>
      <w:r w:rsidR="007F22EE" w:rsidRPr="003564A7">
        <w:rPr>
          <w:rFonts w:ascii="Arial" w:hAnsi="Arial" w:cs="Arial"/>
          <w:color w:val="010000"/>
          <w:sz w:val="20"/>
        </w:rPr>
        <w:t>,</w:t>
      </w:r>
      <w:r w:rsidRPr="003564A7">
        <w:rPr>
          <w:rFonts w:ascii="Arial" w:hAnsi="Arial" w:cs="Arial"/>
          <w:color w:val="010000"/>
          <w:sz w:val="20"/>
        </w:rPr>
        <w:t xml:space="preserve"> and the Company’s Chief Accountant: VND 2,886,000,000</w:t>
      </w:r>
    </w:p>
    <w:p w14:paraId="4871E5A9" w14:textId="77777777" w:rsidR="005477D7" w:rsidRPr="003564A7" w:rsidRDefault="003564A7" w:rsidP="003F2ACF">
      <w:pPr>
        <w:numPr>
          <w:ilvl w:val="0"/>
          <w:numId w:val="7"/>
        </w:numPr>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3564A7">
        <w:rPr>
          <w:rFonts w:ascii="Arial" w:hAnsi="Arial" w:cs="Arial"/>
          <w:color w:val="010000"/>
          <w:sz w:val="20"/>
        </w:rPr>
        <w:t>Remuneration fund is implemented in accordance with Term 1, Term 2, Article 16, Circular No.28/2016/TT-BLDTBXH of the non-executive Supervisory Board and the Company’s Secretariat: VND 112,750,000</w:t>
      </w:r>
    </w:p>
    <w:p w14:paraId="54845F22"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Results of remuneration fund 2023 of the non-executive Supervisory Board and the Company’s Secretariat: VND 93,960,000</w:t>
      </w:r>
    </w:p>
    <w:p w14:paraId="754273EA" w14:textId="77777777" w:rsidR="005477D7" w:rsidRPr="003564A7" w:rsidRDefault="003564A7" w:rsidP="003F2ACF">
      <w:pPr>
        <w:numPr>
          <w:ilvl w:val="0"/>
          <w:numId w:val="1"/>
        </w:numPr>
        <w:pBdr>
          <w:top w:val="nil"/>
          <w:left w:val="nil"/>
          <w:bottom w:val="nil"/>
          <w:right w:val="nil"/>
          <w:between w:val="nil"/>
        </w:pBdr>
        <w:tabs>
          <w:tab w:val="left" w:pos="432"/>
          <w:tab w:val="left" w:pos="922"/>
        </w:tabs>
        <w:spacing w:after="120" w:line="360" w:lineRule="auto"/>
        <w:rPr>
          <w:rFonts w:ascii="Arial" w:eastAsia="Arial" w:hAnsi="Arial" w:cs="Arial"/>
          <w:color w:val="010000"/>
          <w:sz w:val="20"/>
          <w:szCs w:val="20"/>
        </w:rPr>
      </w:pPr>
      <w:r w:rsidRPr="003564A7">
        <w:rPr>
          <w:rFonts w:ascii="Arial" w:hAnsi="Arial" w:cs="Arial"/>
          <w:color w:val="010000"/>
          <w:sz w:val="20"/>
        </w:rPr>
        <w:t>Salary fund, remuneration plan 2024:</w:t>
      </w:r>
    </w:p>
    <w:p w14:paraId="1165CCAD" w14:textId="54F88E4B" w:rsidR="005477D7" w:rsidRPr="003564A7" w:rsidRDefault="003564A7" w:rsidP="003F2ACF">
      <w:pPr>
        <w:numPr>
          <w:ilvl w:val="0"/>
          <w:numId w:val="6"/>
        </w:numPr>
        <w:pBdr>
          <w:top w:val="nil"/>
          <w:left w:val="nil"/>
          <w:bottom w:val="nil"/>
          <w:right w:val="nil"/>
          <w:between w:val="nil"/>
        </w:pBdr>
        <w:tabs>
          <w:tab w:val="left" w:pos="432"/>
          <w:tab w:val="left" w:pos="824"/>
        </w:tabs>
        <w:spacing w:after="120" w:line="360" w:lineRule="auto"/>
        <w:rPr>
          <w:rFonts w:ascii="Arial" w:eastAsia="Arial" w:hAnsi="Arial" w:cs="Arial"/>
          <w:color w:val="010000"/>
          <w:sz w:val="20"/>
          <w:szCs w:val="20"/>
        </w:rPr>
      </w:pPr>
      <w:r w:rsidRPr="003564A7">
        <w:rPr>
          <w:rFonts w:ascii="Arial" w:hAnsi="Arial" w:cs="Arial"/>
          <w:color w:val="010000"/>
          <w:sz w:val="20"/>
        </w:rPr>
        <w:lastRenderedPageBreak/>
        <w:t>Executive salary fund of the Chair of the Board of Directors, the Vice Chair of the Board of Directors, the Manager, the Deputy Manager, the Chief of the Supervisory Board</w:t>
      </w:r>
      <w:r w:rsidR="007F22EE" w:rsidRPr="003564A7">
        <w:rPr>
          <w:rFonts w:ascii="Arial" w:hAnsi="Arial" w:cs="Arial"/>
          <w:color w:val="010000"/>
          <w:sz w:val="20"/>
        </w:rPr>
        <w:t>,</w:t>
      </w:r>
      <w:r w:rsidRPr="003564A7">
        <w:rPr>
          <w:rFonts w:ascii="Arial" w:hAnsi="Arial" w:cs="Arial"/>
          <w:color w:val="010000"/>
          <w:sz w:val="20"/>
        </w:rPr>
        <w:t xml:space="preserve"> and the Company’s Chief Accountant: VND 3,318,900,000</w:t>
      </w:r>
    </w:p>
    <w:p w14:paraId="0969B549" w14:textId="77777777" w:rsidR="005477D7" w:rsidRPr="003564A7" w:rsidRDefault="003564A7" w:rsidP="003F2ACF">
      <w:pPr>
        <w:numPr>
          <w:ilvl w:val="0"/>
          <w:numId w:val="6"/>
        </w:numPr>
        <w:pBdr>
          <w:top w:val="nil"/>
          <w:left w:val="nil"/>
          <w:bottom w:val="nil"/>
          <w:right w:val="nil"/>
          <w:between w:val="nil"/>
        </w:pBdr>
        <w:tabs>
          <w:tab w:val="left" w:pos="432"/>
          <w:tab w:val="left" w:pos="786"/>
        </w:tabs>
        <w:spacing w:after="120" w:line="360" w:lineRule="auto"/>
        <w:rPr>
          <w:rFonts w:ascii="Arial" w:eastAsia="Arial" w:hAnsi="Arial" w:cs="Arial"/>
          <w:color w:val="010000"/>
          <w:sz w:val="20"/>
          <w:szCs w:val="20"/>
        </w:rPr>
      </w:pPr>
      <w:r w:rsidRPr="003564A7">
        <w:rPr>
          <w:rFonts w:ascii="Arial" w:hAnsi="Arial" w:cs="Arial"/>
          <w:color w:val="010000"/>
          <w:sz w:val="20"/>
        </w:rPr>
        <w:t>Remuneration fund of the non-executive Supervisory Board's members and the Company’s Secretariat: VND 108,072,000</w:t>
      </w:r>
    </w:p>
    <w:p w14:paraId="375C59FB" w14:textId="77777777"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Article 8: Terms of enforcement</w:t>
      </w:r>
    </w:p>
    <w:p w14:paraId="6CF4CF51" w14:textId="58D90D05"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This </w:t>
      </w:r>
      <w:r w:rsidR="007F22EE" w:rsidRPr="003564A7">
        <w:rPr>
          <w:rFonts w:ascii="Arial" w:hAnsi="Arial" w:cs="Arial"/>
          <w:color w:val="010000"/>
          <w:sz w:val="20"/>
        </w:rPr>
        <w:t>G</w:t>
      </w:r>
      <w:r w:rsidR="00D7492A" w:rsidRPr="003564A7">
        <w:rPr>
          <w:rFonts w:ascii="Arial" w:hAnsi="Arial" w:cs="Arial"/>
          <w:color w:val="010000"/>
          <w:sz w:val="20"/>
        </w:rPr>
        <w:t>e</w:t>
      </w:r>
      <w:r w:rsidR="007F22EE" w:rsidRPr="003564A7">
        <w:rPr>
          <w:rFonts w:ascii="Arial" w:hAnsi="Arial" w:cs="Arial"/>
          <w:color w:val="010000"/>
          <w:sz w:val="20"/>
        </w:rPr>
        <w:t>n</w:t>
      </w:r>
      <w:r w:rsidR="00D7492A" w:rsidRPr="003564A7">
        <w:rPr>
          <w:rFonts w:ascii="Arial" w:hAnsi="Arial" w:cs="Arial"/>
          <w:color w:val="010000"/>
          <w:sz w:val="20"/>
        </w:rPr>
        <w:t>e</w:t>
      </w:r>
      <w:r w:rsidR="007F22EE" w:rsidRPr="003564A7">
        <w:rPr>
          <w:rFonts w:ascii="Arial" w:hAnsi="Arial" w:cs="Arial"/>
          <w:color w:val="010000"/>
          <w:sz w:val="20"/>
        </w:rPr>
        <w:t xml:space="preserve">ral </w:t>
      </w:r>
      <w:r w:rsidRPr="003564A7">
        <w:rPr>
          <w:rFonts w:ascii="Arial" w:hAnsi="Arial" w:cs="Arial"/>
          <w:color w:val="010000"/>
          <w:sz w:val="20"/>
        </w:rPr>
        <w:t xml:space="preserve">Mandate </w:t>
      </w:r>
      <w:r w:rsidR="00D7492A" w:rsidRPr="003564A7">
        <w:rPr>
          <w:rFonts w:ascii="Arial" w:hAnsi="Arial" w:cs="Arial"/>
          <w:color w:val="010000"/>
          <w:sz w:val="20"/>
        </w:rPr>
        <w:t>wa</w:t>
      </w:r>
      <w:r w:rsidRPr="003564A7">
        <w:rPr>
          <w:rFonts w:ascii="Arial" w:hAnsi="Arial" w:cs="Arial"/>
          <w:color w:val="010000"/>
          <w:sz w:val="20"/>
        </w:rPr>
        <w:t xml:space="preserve">s approved by the General Meeting of Shareholders and takes effect from May 28, 2024. </w:t>
      </w:r>
    </w:p>
    <w:p w14:paraId="06C24E2A" w14:textId="428E41DC" w:rsidR="005477D7" w:rsidRPr="003564A7" w:rsidRDefault="003564A7" w:rsidP="003F2A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4A7">
        <w:rPr>
          <w:rFonts w:ascii="Arial" w:hAnsi="Arial" w:cs="Arial"/>
          <w:color w:val="010000"/>
          <w:sz w:val="20"/>
        </w:rPr>
        <w:t xml:space="preserve">The Board of Directors, the Board of Managers, the Supervisory Board, all shareholders of Quang Tri Clean Water Joint Stock Company take responsibility for implementing this </w:t>
      </w:r>
      <w:r w:rsidR="00D7492A" w:rsidRPr="003564A7">
        <w:rPr>
          <w:rFonts w:ascii="Arial" w:hAnsi="Arial" w:cs="Arial"/>
          <w:color w:val="010000"/>
          <w:sz w:val="20"/>
        </w:rPr>
        <w:t>General Mandate</w:t>
      </w:r>
      <w:r w:rsidRPr="003564A7">
        <w:rPr>
          <w:rFonts w:ascii="Arial" w:hAnsi="Arial" w:cs="Arial"/>
          <w:color w:val="010000"/>
          <w:sz w:val="20"/>
        </w:rPr>
        <w:t>.</w:t>
      </w:r>
      <w:r w:rsidR="008C5971" w:rsidRPr="003564A7">
        <w:rPr>
          <w:rFonts w:ascii="Arial" w:hAnsi="Arial" w:cs="Arial"/>
          <w:color w:val="010000"/>
          <w:sz w:val="20"/>
        </w:rPr>
        <w:t xml:space="preserve"> </w:t>
      </w:r>
      <w:r w:rsidRPr="003564A7">
        <w:rPr>
          <w:rFonts w:ascii="Arial" w:hAnsi="Arial" w:cs="Arial"/>
          <w:color w:val="010000"/>
          <w:sz w:val="20"/>
        </w:rPr>
        <w:t xml:space="preserve">Implement </w:t>
      </w:r>
      <w:r w:rsidR="00D7492A" w:rsidRPr="003564A7">
        <w:rPr>
          <w:rFonts w:ascii="Arial" w:hAnsi="Arial" w:cs="Arial"/>
          <w:color w:val="010000"/>
          <w:sz w:val="20"/>
        </w:rPr>
        <w:t>based on</w:t>
      </w:r>
      <w:r w:rsidRPr="003564A7">
        <w:rPr>
          <w:rFonts w:ascii="Arial" w:hAnsi="Arial" w:cs="Arial"/>
          <w:color w:val="010000"/>
          <w:sz w:val="20"/>
        </w:rPr>
        <w:t xml:space="preserve"> authority, operational functions in accordance with the provisions of Law and the Company’s Charter./.</w:t>
      </w:r>
    </w:p>
    <w:sectPr w:rsidR="005477D7" w:rsidRPr="003564A7" w:rsidSect="003F2AC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embedRegular r:id="rId1" w:fontKey="{7180CC41-8BA9-474D-BEDF-FAE44D2343C9}"/>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embedRegular r:id="rId2" w:fontKey="{FF0EBFB8-D358-454F-B290-A83E5699032E}"/>
  </w:font>
  <w:font w:name="Georgia">
    <w:panose1 w:val="02040502050405020303"/>
    <w:charset w:val="00"/>
    <w:family w:val="roman"/>
    <w:pitch w:val="variable"/>
    <w:sig w:usb0="00000287" w:usb1="00000000" w:usb2="00000000" w:usb3="00000000" w:csb0="0000009F" w:csb1="00000000"/>
    <w:embedRegular r:id="rId3" w:fontKey="{04B4FF4A-1942-4EC0-8AA6-7D54E73A2E7B}"/>
    <w:embedItalic r:id="rId4" w:fontKey="{18A39CFC-49CF-45BB-965F-249D337DF7BF}"/>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1680"/>
    <w:multiLevelType w:val="multilevel"/>
    <w:tmpl w:val="B7D60A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8853B6"/>
    <w:multiLevelType w:val="multilevel"/>
    <w:tmpl w:val="8034AB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F25D63"/>
    <w:multiLevelType w:val="multilevel"/>
    <w:tmpl w:val="E934FAC2"/>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373F46"/>
    <w:multiLevelType w:val="multilevel"/>
    <w:tmpl w:val="3224FBEC"/>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0604A7D"/>
    <w:multiLevelType w:val="multilevel"/>
    <w:tmpl w:val="D3A26BC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7FF1DEA"/>
    <w:multiLevelType w:val="multilevel"/>
    <w:tmpl w:val="8BDE28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7C4674"/>
    <w:multiLevelType w:val="multilevel"/>
    <w:tmpl w:val="0E566E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6514A8"/>
    <w:multiLevelType w:val="multilevel"/>
    <w:tmpl w:val="221853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D7"/>
    <w:rsid w:val="00170C1C"/>
    <w:rsid w:val="003564A7"/>
    <w:rsid w:val="003F2ACF"/>
    <w:rsid w:val="005477D7"/>
    <w:rsid w:val="007F22EE"/>
    <w:rsid w:val="008C5971"/>
    <w:rsid w:val="008E50E8"/>
    <w:rsid w:val="00B67D98"/>
    <w:rsid w:val="00B9225B"/>
    <w:rsid w:val="00C70409"/>
    <w:rsid w:val="00D749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08A5E"/>
  <w15:docId w15:val="{C8401114-3805-40A5-B018-9491D53B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Lucida Sans Unicode" w:eastAsia="Lucida Sans Unicode" w:hAnsi="Lucida Sans Unicode" w:cs="Lucida Sans Unicode"/>
      <w:b w:val="0"/>
      <w:bCs w:val="0"/>
      <w:i w:val="0"/>
      <w:iCs w:val="0"/>
      <w:smallCaps w:val="0"/>
      <w:strike w:val="0"/>
      <w:sz w:val="18"/>
      <w:szCs w:val="18"/>
      <w:u w:val="none"/>
      <w:shd w:val="clear" w:color="auto" w:fill="auto"/>
    </w:rPr>
  </w:style>
  <w:style w:type="paragraph" w:customStyle="1" w:styleId="Vnbnnidung30">
    <w:name w:val="Văn bản nội dung (3)"/>
    <w:basedOn w:val="Normal"/>
    <w:link w:val="Vnbnnidung3"/>
    <w:pPr>
      <w:spacing w:line="276" w:lineRule="auto"/>
      <w:jc w:val="center"/>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76" w:lineRule="auto"/>
      <w:ind w:firstLine="540"/>
    </w:pPr>
    <w:rPr>
      <w:rFonts w:ascii="Times New Roman" w:eastAsia="Times New Roman" w:hAnsi="Times New Roman" w:cs="Times New Roman"/>
      <w:sz w:val="26"/>
      <w:szCs w:val="26"/>
    </w:rPr>
  </w:style>
  <w:style w:type="paragraph" w:customStyle="1" w:styleId="Khc0">
    <w:name w:val="Khác"/>
    <w:basedOn w:val="Normal"/>
    <w:link w:val="Khc"/>
    <w:pPr>
      <w:spacing w:line="283"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14" w:lineRule="auto"/>
      <w:ind w:firstLine="680"/>
    </w:pPr>
    <w:rPr>
      <w:rFonts w:ascii="Lucida Sans Unicode" w:eastAsia="Lucida Sans Unicode" w:hAnsi="Lucida Sans Unicode" w:cs="Lucida Sans Unico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FZmdCuW5Vn5agixEWZJedn3Itw==">CgMxLjA4AHIhMVNVTUhVdG92QWRfNUZaT0gtUWFGVnBvOG9qNWU2OUho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2024-06-03T03:31:00Z</dcterms:created>
  <dcterms:modified xsi:type="dcterms:W3CDTF">2024-06-03T03:31:00Z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a93c5364f728cc007685ab14479fc205c9b544843ca811c651f191faafb5931a</vt:lpwstr>
  </property>
</Properties>
</file>