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B4EE8" w14:textId="77777777" w:rsidR="00592914" w:rsidRPr="008D05E9" w:rsidRDefault="00592914" w:rsidP="00FE6410">
      <w:pPr>
        <w:pStyle w:val="BodyText"/>
        <w:tabs>
          <w:tab w:val="left" w:pos="432"/>
        </w:tabs>
        <w:spacing w:after="120" w:line="360" w:lineRule="auto"/>
        <w:rPr>
          <w:rFonts w:ascii="Arial" w:hAnsi="Arial" w:cs="Arial"/>
          <w:b/>
          <w:bCs/>
          <w:color w:val="010000"/>
          <w:sz w:val="20"/>
          <w:szCs w:val="22"/>
        </w:rPr>
      </w:pPr>
      <w:bookmarkStart w:id="0" w:name="_GoBack"/>
      <w:bookmarkEnd w:id="0"/>
      <w:r w:rsidRPr="008D05E9">
        <w:rPr>
          <w:rFonts w:ascii="Arial" w:hAnsi="Arial" w:cs="Arial"/>
          <w:b/>
          <w:color w:val="010000"/>
          <w:sz w:val="20"/>
        </w:rPr>
        <w:t>QBS: Board Resolution</w:t>
      </w:r>
    </w:p>
    <w:p w14:paraId="6897DD51" w14:textId="5B713A29" w:rsidR="00592914" w:rsidRPr="008D05E9" w:rsidRDefault="00592914" w:rsidP="00FE6410">
      <w:pPr>
        <w:pStyle w:val="BodyText"/>
        <w:tabs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8D05E9">
        <w:rPr>
          <w:rFonts w:ascii="Arial" w:hAnsi="Arial" w:cs="Arial"/>
          <w:color w:val="010000"/>
          <w:sz w:val="20"/>
        </w:rPr>
        <w:t xml:space="preserve">On May 28, 2024, Quang Binh Import and Export Joint Stock Company announced Resolution No. 03-05/2024/NQ-HDQT on the 3rd Annual General Meeting of Shareholders 2024 as follows: </w:t>
      </w:r>
    </w:p>
    <w:p w14:paraId="35F2EDD7" w14:textId="77777777" w:rsidR="00A90597" w:rsidRPr="008D05E9" w:rsidRDefault="00592914" w:rsidP="00FE6410">
      <w:pPr>
        <w:pStyle w:val="BodyText"/>
        <w:tabs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8D05E9">
        <w:rPr>
          <w:rFonts w:ascii="Arial" w:hAnsi="Arial" w:cs="Arial"/>
          <w:color w:val="010000"/>
          <w:sz w:val="20"/>
        </w:rPr>
        <w:t>‎‎Article 1. Agree to approve the time and venue of the 3rd Annual General Meeting of Shareholders 2024 of Quang Binh Import and Export Joint Stock Company as follows:</w:t>
      </w:r>
    </w:p>
    <w:p w14:paraId="439B1909" w14:textId="5C8BFB88" w:rsidR="00A90597" w:rsidRPr="008D05E9" w:rsidRDefault="00592914" w:rsidP="00FE6410">
      <w:pPr>
        <w:pStyle w:val="BodyText"/>
        <w:numPr>
          <w:ilvl w:val="0"/>
          <w:numId w:val="1"/>
        </w:numPr>
        <w:tabs>
          <w:tab w:val="left" w:pos="432"/>
          <w:tab w:val="left" w:pos="594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8D05E9">
        <w:rPr>
          <w:rFonts w:ascii="Arial" w:hAnsi="Arial" w:cs="Arial"/>
          <w:color w:val="010000"/>
          <w:sz w:val="20"/>
        </w:rPr>
        <w:t>Time: 08.00 a</w:t>
      </w:r>
      <w:r w:rsidR="008B1C4F">
        <w:rPr>
          <w:rFonts w:ascii="Arial" w:hAnsi="Arial" w:cs="Arial"/>
          <w:color w:val="010000"/>
          <w:sz w:val="20"/>
        </w:rPr>
        <w:t>.</w:t>
      </w:r>
      <w:r w:rsidRPr="008D05E9">
        <w:rPr>
          <w:rFonts w:ascii="Arial" w:hAnsi="Arial" w:cs="Arial"/>
          <w:color w:val="010000"/>
          <w:sz w:val="20"/>
        </w:rPr>
        <w:t>m</w:t>
      </w:r>
      <w:r w:rsidR="008B1C4F">
        <w:rPr>
          <w:rFonts w:ascii="Arial" w:hAnsi="Arial" w:cs="Arial"/>
          <w:color w:val="010000"/>
          <w:sz w:val="20"/>
        </w:rPr>
        <w:t>.</w:t>
      </w:r>
      <w:r w:rsidRPr="008D05E9">
        <w:rPr>
          <w:rFonts w:ascii="Arial" w:hAnsi="Arial" w:cs="Arial"/>
          <w:color w:val="010000"/>
          <w:sz w:val="20"/>
        </w:rPr>
        <w:t xml:space="preserve"> on June 24, 2024</w:t>
      </w:r>
    </w:p>
    <w:p w14:paraId="4A2F1303" w14:textId="2CAA9F82" w:rsidR="00A90597" w:rsidRPr="008D05E9" w:rsidRDefault="00592914" w:rsidP="00FE6410">
      <w:pPr>
        <w:pStyle w:val="BodyText"/>
        <w:numPr>
          <w:ilvl w:val="0"/>
          <w:numId w:val="1"/>
        </w:numPr>
        <w:tabs>
          <w:tab w:val="left" w:pos="432"/>
          <w:tab w:val="left" w:pos="620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8D05E9">
        <w:rPr>
          <w:rFonts w:ascii="Arial" w:hAnsi="Arial" w:cs="Arial"/>
          <w:color w:val="010000"/>
          <w:sz w:val="20"/>
        </w:rPr>
        <w:t>Venue: 91-93 Bach Dang, Ha Ly Ward, Hong Bang District, Hai Phong City</w:t>
      </w:r>
    </w:p>
    <w:p w14:paraId="0AF941DE" w14:textId="2701A595" w:rsidR="00A90597" w:rsidRPr="008D05E9" w:rsidRDefault="00592914" w:rsidP="00FE6410">
      <w:pPr>
        <w:pStyle w:val="Bodytext20"/>
        <w:tabs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8D05E9">
        <w:rPr>
          <w:rFonts w:ascii="Arial" w:hAnsi="Arial" w:cs="Arial"/>
          <w:color w:val="010000"/>
          <w:sz w:val="20"/>
        </w:rPr>
        <w:t>‎‎Article 2. Members of the Board of Directors, departments under the company</w:t>
      </w:r>
      <w:r w:rsidR="008D05E9" w:rsidRPr="008D05E9">
        <w:rPr>
          <w:rFonts w:ascii="Arial" w:hAnsi="Arial" w:cs="Arial"/>
          <w:color w:val="010000"/>
          <w:sz w:val="20"/>
        </w:rPr>
        <w:t>,</w:t>
      </w:r>
      <w:r w:rsidRPr="008D05E9">
        <w:rPr>
          <w:rFonts w:ascii="Arial" w:hAnsi="Arial" w:cs="Arial"/>
          <w:color w:val="010000"/>
          <w:sz w:val="20"/>
        </w:rPr>
        <w:t xml:space="preserve"> and relevant individuals organize the implementation.</w:t>
      </w:r>
    </w:p>
    <w:p w14:paraId="48141737" w14:textId="51C26BF2" w:rsidR="00A90597" w:rsidRPr="008D05E9" w:rsidRDefault="00592914" w:rsidP="00FE6410">
      <w:pPr>
        <w:pStyle w:val="Bodytext20"/>
        <w:tabs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8D05E9">
        <w:rPr>
          <w:rFonts w:ascii="Arial" w:hAnsi="Arial" w:cs="Arial"/>
          <w:color w:val="010000"/>
          <w:sz w:val="20"/>
        </w:rPr>
        <w:t>This Resolution takes effect on the date of its signing.</w:t>
      </w:r>
    </w:p>
    <w:sectPr w:rsidR="00A90597" w:rsidRPr="008D05E9" w:rsidSect="00FE6410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612DE" w14:textId="77777777" w:rsidR="00F7285A" w:rsidRDefault="00F7285A">
      <w:r>
        <w:separator/>
      </w:r>
    </w:p>
  </w:endnote>
  <w:endnote w:type="continuationSeparator" w:id="0">
    <w:p w14:paraId="4A6ED769" w14:textId="77777777" w:rsidR="00F7285A" w:rsidRDefault="00F7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DBC36" w14:textId="77777777" w:rsidR="00F7285A" w:rsidRDefault="00F7285A"/>
  </w:footnote>
  <w:footnote w:type="continuationSeparator" w:id="0">
    <w:p w14:paraId="39413154" w14:textId="77777777" w:rsidR="00F7285A" w:rsidRDefault="00F728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C0701"/>
    <w:multiLevelType w:val="multilevel"/>
    <w:tmpl w:val="C694A4F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10077F"/>
    <w:multiLevelType w:val="multilevel"/>
    <w:tmpl w:val="6C76699A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323232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97"/>
    <w:rsid w:val="0051175C"/>
    <w:rsid w:val="00592914"/>
    <w:rsid w:val="006149F3"/>
    <w:rsid w:val="008B1C4F"/>
    <w:rsid w:val="008D05E9"/>
    <w:rsid w:val="009209AC"/>
    <w:rsid w:val="00A90597"/>
    <w:rsid w:val="00B41866"/>
    <w:rsid w:val="00F7285A"/>
    <w:rsid w:val="00F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44746"/>
  <w15:docId w15:val="{9CF4BCE1-D15B-43D0-B1A9-B245B127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</w:pPr>
    <w:rPr>
      <w:rFonts w:ascii="Times New Roman" w:eastAsia="Times New Roman" w:hAnsi="Times New Roman" w:cs="Times New Roman"/>
      <w:color w:val="323232"/>
    </w:rPr>
  </w:style>
  <w:style w:type="paragraph" w:customStyle="1" w:styleId="Bodytext20">
    <w:name w:val="Body text (2)"/>
    <w:basedOn w:val="Normal"/>
    <w:link w:val="Bodytext2"/>
    <w:pPr>
      <w:spacing w:line="317" w:lineRule="auto"/>
    </w:pPr>
    <w:rPr>
      <w:rFonts w:ascii="Times New Roman" w:eastAsia="Times New Roman" w:hAnsi="Times New Roman" w:cs="Times New Roman"/>
      <w:color w:val="3232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https://owa.hnx.vn/ftp///cims/2024/5_W5/000000013810483_20240528__QBS__NQ_HDQT_thong_qua_thoi_gian_dia_diem_DHDCD_thuong_nien_2024_L3_daky.PDF</vt:lpstr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https://owa.hnx.vn/ftp///cims/2024/5_W5/000000013810483_20240528__QBS__NQ_HDQT_thong_qua_thoi_gian_dia_diem_DHDCD_thuong_nien_2024_L3_daky.PDF</dc:title>
  <dc:subject/>
  <dc:creator>Apple</dc:creator>
  <cp:keywords/>
  <cp:lastModifiedBy>Nguyen Thi Thu Giang</cp:lastModifiedBy>
  <cp:revision>2</cp:revision>
  <dcterms:created xsi:type="dcterms:W3CDTF">2024-06-03T03:33:00Z</dcterms:created>
  <dcterms:modified xsi:type="dcterms:W3CDTF">2024-06-03T03:33:00Z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8464a227886b86cf42db3e1d71a4e4310fa5875c3304cc8b5584fa11065b9865</vt:lpwstr>
  </property>
</Properties>
</file>