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0C74" w:rsidRPr="009259A6" w:rsidRDefault="009259A6" w:rsidP="0047786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59A6">
        <w:rPr>
          <w:rFonts w:ascii="Arial" w:hAnsi="Arial" w:cs="Arial"/>
          <w:b/>
          <w:color w:val="010000"/>
          <w:sz w:val="20"/>
        </w:rPr>
        <w:t>SCG: Board Resolution</w:t>
      </w:r>
    </w:p>
    <w:p w14:paraId="00000002" w14:textId="0D086221" w:rsidR="00ED0C74" w:rsidRPr="009259A6" w:rsidRDefault="009259A6" w:rsidP="0047786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On May 29, 2024, SCG Construction Group Joint Stock Company announced Resolution No. 12/2024/SCG/NQ-HDQT as follows:</w:t>
      </w:r>
      <w:bookmarkStart w:id="0" w:name="_GoBack"/>
      <w:bookmarkEnd w:id="0"/>
    </w:p>
    <w:p w14:paraId="00000003" w14:textId="51037B24" w:rsidR="00ED0C74" w:rsidRPr="009259A6" w:rsidRDefault="009259A6" w:rsidP="004778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 xml:space="preserve">‎‎Article 1. Approve the policy of signing </w:t>
      </w:r>
      <w:r w:rsidR="00613498" w:rsidRPr="009259A6">
        <w:rPr>
          <w:rFonts w:ascii="Arial" w:hAnsi="Arial" w:cs="Arial"/>
          <w:color w:val="010000"/>
          <w:sz w:val="20"/>
        </w:rPr>
        <w:t>a C</w:t>
      </w:r>
      <w:r w:rsidRPr="009259A6">
        <w:rPr>
          <w:rFonts w:ascii="Arial" w:hAnsi="Arial" w:cs="Arial"/>
          <w:color w:val="010000"/>
          <w:sz w:val="20"/>
        </w:rPr>
        <w:t>onstruction contract with Sunshine Homes Development Joint Stock Company (“SSH”, tax identification number: 0106784499), with the following contents:</w:t>
      </w:r>
    </w:p>
    <w:p w14:paraId="00000004" w14:textId="0536DADF" w:rsidR="00ED0C74" w:rsidRPr="009259A6" w:rsidRDefault="009259A6" w:rsidP="00477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 xml:space="preserve">Content of work: Sunshine Homes Development Joint Stock Company </w:t>
      </w:r>
      <w:r w:rsidR="00613498" w:rsidRPr="009259A6">
        <w:rPr>
          <w:rFonts w:ascii="Arial" w:hAnsi="Arial" w:cs="Arial"/>
          <w:color w:val="010000"/>
          <w:sz w:val="20"/>
        </w:rPr>
        <w:t>assign</w:t>
      </w:r>
      <w:r w:rsidR="008F2B4D" w:rsidRPr="009259A6">
        <w:rPr>
          <w:rFonts w:ascii="Arial" w:hAnsi="Arial" w:cs="Arial"/>
          <w:color w:val="010000"/>
          <w:sz w:val="20"/>
        </w:rPr>
        <w:t>ed</w:t>
      </w:r>
      <w:r w:rsidRPr="009259A6">
        <w:rPr>
          <w:rFonts w:ascii="Arial" w:hAnsi="Arial" w:cs="Arial"/>
          <w:color w:val="010000"/>
          <w:sz w:val="20"/>
        </w:rPr>
        <w:t xml:space="preserve"> the Company to complete construction for the </w:t>
      </w:r>
      <w:r w:rsidR="008F2B4D" w:rsidRPr="009259A6">
        <w:rPr>
          <w:rFonts w:ascii="Arial" w:hAnsi="Arial" w:cs="Arial"/>
          <w:color w:val="010000"/>
          <w:sz w:val="20"/>
        </w:rPr>
        <w:t xml:space="preserve">Residential Project </w:t>
      </w:r>
      <w:r w:rsidRPr="009259A6">
        <w:rPr>
          <w:rFonts w:ascii="Arial" w:hAnsi="Arial" w:cs="Arial"/>
          <w:color w:val="010000"/>
          <w:sz w:val="20"/>
        </w:rPr>
        <w:t>located at Kim No, Dong Anh, Hanoi.</w:t>
      </w:r>
    </w:p>
    <w:p w14:paraId="00000005" w14:textId="77777777" w:rsidR="00ED0C74" w:rsidRPr="009259A6" w:rsidRDefault="009259A6" w:rsidP="00477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Contract value: VND 6,300,000,000 (excluding VAT)</w:t>
      </w:r>
    </w:p>
    <w:p w14:paraId="00000006" w14:textId="6948E41E" w:rsidR="00ED0C74" w:rsidRPr="009259A6" w:rsidRDefault="008F2B4D" w:rsidP="00477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Completion period: 60 days from the date Sunshine Homes Development Joint Stock Company hands over the construction site to the Company and the Company receives the prepayment into its account.</w:t>
      </w:r>
    </w:p>
    <w:p w14:paraId="00000007" w14:textId="77777777" w:rsidR="00ED0C74" w:rsidRPr="009259A6" w:rsidRDefault="009259A6" w:rsidP="00477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Relevant relationship:</w:t>
      </w:r>
    </w:p>
    <w:p w14:paraId="00000008" w14:textId="77777777" w:rsidR="00ED0C74" w:rsidRPr="009259A6" w:rsidRDefault="009259A6" w:rsidP="00477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Mr. Do Van Truong - Chair of the Board of Directors/Major shareholder of the Company is the major shareholder of Sunshine Homes Development Joint Stock Company;</w:t>
      </w:r>
    </w:p>
    <w:p w14:paraId="00000009" w14:textId="1D11BDEF" w:rsidR="00ED0C74" w:rsidRPr="009259A6" w:rsidRDefault="009259A6" w:rsidP="00477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 xml:space="preserve">Mr. Do Anh Tuan - </w:t>
      </w:r>
      <w:r w:rsidR="008F2B4D" w:rsidRPr="009259A6">
        <w:rPr>
          <w:rFonts w:ascii="Arial" w:hAnsi="Arial" w:cs="Arial"/>
          <w:color w:val="010000"/>
          <w:sz w:val="20"/>
        </w:rPr>
        <w:t>M</w:t>
      </w:r>
      <w:r w:rsidRPr="009259A6">
        <w:rPr>
          <w:rFonts w:ascii="Arial" w:hAnsi="Arial" w:cs="Arial"/>
          <w:color w:val="010000"/>
          <w:sz w:val="20"/>
        </w:rPr>
        <w:t>ajor shareholder of SCG Construction Group Joint Stock Company is the Chair of the Board of Directors/Major shareholder of Sunshine Homes Development Joint Stock Company and the affiliated person of Mr. Do Van Truong;</w:t>
      </w:r>
    </w:p>
    <w:p w14:paraId="0000000A" w14:textId="77777777" w:rsidR="00ED0C74" w:rsidRPr="009259A6" w:rsidRDefault="009259A6" w:rsidP="00477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Mr. Nguyen Xuan An - Deputy General Manager of the Company is a member of the Board of Directors of Sunshine Homes Development Joint Stock Company;</w:t>
      </w:r>
    </w:p>
    <w:p w14:paraId="0000000B" w14:textId="14801EFA" w:rsidR="00ED0C74" w:rsidRPr="009259A6" w:rsidRDefault="009259A6" w:rsidP="00477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9259A6">
        <w:rPr>
          <w:rFonts w:ascii="Arial" w:hAnsi="Arial" w:cs="Arial"/>
          <w:color w:val="010000"/>
          <w:sz w:val="20"/>
        </w:rPr>
        <w:t>Dinh</w:t>
      </w:r>
      <w:proofErr w:type="spellEnd"/>
      <w:r w:rsidRPr="009259A6">
        <w:rPr>
          <w:rFonts w:ascii="Arial" w:hAnsi="Arial" w:cs="Arial"/>
          <w:color w:val="010000"/>
          <w:sz w:val="20"/>
        </w:rPr>
        <w:t xml:space="preserve"> Duc - the Chief Accountant/Authorized person to disclose information of SCG Construction Group Joint Stock Company is the affiliated person of Ms. Do Thi </w:t>
      </w:r>
      <w:proofErr w:type="spellStart"/>
      <w:r w:rsidRPr="009259A6">
        <w:rPr>
          <w:rFonts w:ascii="Arial" w:hAnsi="Arial" w:cs="Arial"/>
          <w:color w:val="010000"/>
          <w:sz w:val="20"/>
        </w:rPr>
        <w:t>Dinh</w:t>
      </w:r>
      <w:proofErr w:type="spellEnd"/>
      <w:r w:rsidRPr="009259A6">
        <w:rPr>
          <w:rFonts w:ascii="Arial" w:hAnsi="Arial" w:cs="Arial"/>
          <w:color w:val="010000"/>
          <w:sz w:val="20"/>
        </w:rPr>
        <w:t xml:space="preserve"> - the General Manager/Member of the Board of Directors of Sunshine Homes Development Joint Stock Company.</w:t>
      </w:r>
    </w:p>
    <w:p w14:paraId="0000000C" w14:textId="77777777" w:rsidR="00ED0C74" w:rsidRPr="009259A6" w:rsidRDefault="009259A6" w:rsidP="004778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‎‎Article 2. Assign/Authorize the General Manager of the Company, based on the specific situation, to be responsible for organizing and implementing the following tasks:</w:t>
      </w:r>
    </w:p>
    <w:p w14:paraId="0000000D" w14:textId="6F0FB1B2" w:rsidR="00ED0C74" w:rsidRPr="009259A6" w:rsidRDefault="009259A6" w:rsidP="00477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 xml:space="preserve">Negotiate, decide on other contents, approve, </w:t>
      </w:r>
      <w:r w:rsidR="003C0172" w:rsidRPr="009259A6">
        <w:rPr>
          <w:rFonts w:ascii="Arial" w:hAnsi="Arial" w:cs="Arial"/>
          <w:color w:val="010000"/>
          <w:sz w:val="20"/>
        </w:rPr>
        <w:t xml:space="preserve">and </w:t>
      </w:r>
      <w:r w:rsidRPr="009259A6">
        <w:rPr>
          <w:rFonts w:ascii="Arial" w:hAnsi="Arial" w:cs="Arial"/>
          <w:color w:val="010000"/>
          <w:sz w:val="20"/>
        </w:rPr>
        <w:t>sign other relevant documents approved by the Board of Directors;</w:t>
      </w:r>
    </w:p>
    <w:p w14:paraId="0000000E" w14:textId="77777777" w:rsidR="00ED0C74" w:rsidRPr="009259A6" w:rsidRDefault="009259A6" w:rsidP="00477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Decide on the signing of appendixes and documents amending and supplementing the above contents (if any);</w:t>
      </w:r>
    </w:p>
    <w:p w14:paraId="0000000F" w14:textId="30D4515D" w:rsidR="00ED0C74" w:rsidRPr="009259A6" w:rsidRDefault="009259A6" w:rsidP="00477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The General Manager of the Company is entitled to authorize other organizations/individuals to implement the authorized contents.</w:t>
      </w:r>
    </w:p>
    <w:p w14:paraId="00000010" w14:textId="77777777" w:rsidR="00ED0C74" w:rsidRPr="009259A6" w:rsidRDefault="009259A6" w:rsidP="004778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59A6">
        <w:rPr>
          <w:rFonts w:ascii="Arial" w:hAnsi="Arial" w:cs="Arial"/>
          <w:color w:val="010000"/>
          <w:sz w:val="20"/>
        </w:rPr>
        <w:t>‎‎Article 3. This Resolution takes effect from the date of its signing. Relevant departments and individuals are responsible for implementing this Resolution.</w:t>
      </w:r>
    </w:p>
    <w:sectPr w:rsidR="00ED0C74" w:rsidRPr="009259A6" w:rsidSect="005C48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1162B860-8779-450E-ACCA-A50CAAB6CF3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C6F313B9-55B4-4CBF-9B5E-5FD3C809E6CD}"/>
    <w:embedItalic r:id="rId3" w:fontKey="{38810459-453F-485F-BA9F-CAB225855064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C06"/>
    <w:multiLevelType w:val="multilevel"/>
    <w:tmpl w:val="E51274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9C5A33"/>
    <w:multiLevelType w:val="multilevel"/>
    <w:tmpl w:val="0EF65D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3508C6"/>
    <w:multiLevelType w:val="multilevel"/>
    <w:tmpl w:val="88885D0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7E25F8"/>
    <w:multiLevelType w:val="multilevel"/>
    <w:tmpl w:val="BD3E6D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4"/>
    <w:rsid w:val="003C0172"/>
    <w:rsid w:val="0047786F"/>
    <w:rsid w:val="005C48F3"/>
    <w:rsid w:val="00613498"/>
    <w:rsid w:val="00877EF3"/>
    <w:rsid w:val="008F2B4D"/>
    <w:rsid w:val="009259A6"/>
    <w:rsid w:val="00ED0C74"/>
    <w:rsid w:val="00E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4BCC5"/>
  <w15:docId w15:val="{F0D8714C-1EB7-4898-8188-7A6D41B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2304F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2304F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  <w:jc w:val="center"/>
    </w:pPr>
    <w:rPr>
      <w:rFonts w:ascii="Arial" w:eastAsia="Arial" w:hAnsi="Arial" w:cs="Arial"/>
      <w:color w:val="C2304F"/>
    </w:rPr>
  </w:style>
  <w:style w:type="paragraph" w:customStyle="1" w:styleId="Vnbnnidung30">
    <w:name w:val="Văn bản nội dung (3)"/>
    <w:basedOn w:val="Normal"/>
    <w:link w:val="Vnbnnidung3"/>
    <w:pPr>
      <w:spacing w:line="535" w:lineRule="auto"/>
      <w:jc w:val="center"/>
    </w:pPr>
    <w:rPr>
      <w:rFonts w:ascii="Arial" w:eastAsia="Arial" w:hAnsi="Arial" w:cs="Arial"/>
      <w:b/>
      <w:bCs/>
      <w:color w:val="C2304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m0+FmJNWEld/YHhVGrDFYLKfeQ==">CgMxLjA4AHIhMTRVUDljR3ZYRW5Kbml3UnJPTlQzN1VxekMwQ1NkZHVZ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2024-05-31T01:36:00Z</dcterms:created>
  <dcterms:modified xsi:type="dcterms:W3CDTF">2024-06-03T04:07:00Z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598ad79c9f4abf467dbaca5965aa04d3d1b69a1ca18d6e2eaa8bc324a97ddb96</vt:lpwstr>
  </property>
</Properties>
</file>