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6729D">
        <w:rPr>
          <w:rFonts w:ascii="Arial" w:hAnsi="Arial" w:cs="Arial"/>
          <w:b/>
          <w:color w:val="010000"/>
          <w:sz w:val="20"/>
        </w:rPr>
        <w:t>BGW: Board Resolution</w:t>
      </w:r>
    </w:p>
    <w:p w14:paraId="00000002" w14:textId="77777777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26729D">
        <w:rPr>
          <w:rFonts w:ascii="Arial" w:hAnsi="Arial" w:cs="Arial"/>
          <w:color w:val="010000"/>
          <w:sz w:val="20"/>
        </w:rPr>
        <w:t>Bac</w:t>
      </w:r>
      <w:proofErr w:type="spellEnd"/>
      <w:r w:rsidRPr="0026729D">
        <w:rPr>
          <w:rFonts w:ascii="Arial" w:hAnsi="Arial" w:cs="Arial"/>
          <w:color w:val="010000"/>
          <w:sz w:val="20"/>
        </w:rPr>
        <w:t xml:space="preserve"> Giang Clean Water Joint Stock Company announced Resolution No. 31/NQ-HDQT-NSBG as follows: </w:t>
      </w:r>
    </w:p>
    <w:p w14:paraId="00000003" w14:textId="2CA42003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 xml:space="preserve">Article 1: The Board of Directors unanimously agreed to sign the procurement contract of mechanical </w:t>
      </w:r>
      <w:r w:rsidR="0026729D" w:rsidRPr="0026729D">
        <w:rPr>
          <w:rFonts w:ascii="Arial" w:hAnsi="Arial" w:cs="Arial"/>
          <w:color w:val="010000"/>
          <w:sz w:val="20"/>
        </w:rPr>
        <w:t>meters</w:t>
      </w:r>
      <w:r w:rsidRPr="0026729D">
        <w:rPr>
          <w:rFonts w:ascii="Arial" w:hAnsi="Arial" w:cs="Arial"/>
          <w:color w:val="010000"/>
          <w:sz w:val="20"/>
        </w:rPr>
        <w:t xml:space="preserve"> and components as follows:</w:t>
      </w:r>
    </w:p>
    <w:p w14:paraId="00000004" w14:textId="65AB2B19" w:rsidR="006F2630" w:rsidRPr="0026729D" w:rsidRDefault="009D3487" w:rsidP="00CB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>Bidding package name: Bidding package No. 04/</w:t>
      </w:r>
      <w:r w:rsidR="00CB061C">
        <w:rPr>
          <w:rFonts w:ascii="Arial" w:hAnsi="Arial" w:cs="Arial"/>
          <w:color w:val="010000"/>
          <w:sz w:val="20"/>
        </w:rPr>
        <w:t>2024- Procurement</w:t>
      </w:r>
      <w:r w:rsidRPr="0026729D">
        <w:rPr>
          <w:rFonts w:ascii="Arial" w:hAnsi="Arial" w:cs="Arial"/>
          <w:color w:val="010000"/>
          <w:sz w:val="20"/>
        </w:rPr>
        <w:t xml:space="preserve"> of mechanical </w:t>
      </w:r>
      <w:r w:rsidR="0026729D" w:rsidRPr="0026729D">
        <w:rPr>
          <w:rFonts w:ascii="Arial" w:hAnsi="Arial" w:cs="Arial"/>
          <w:color w:val="010000"/>
          <w:sz w:val="20"/>
        </w:rPr>
        <w:t>meters</w:t>
      </w:r>
      <w:r w:rsidRPr="0026729D">
        <w:rPr>
          <w:rFonts w:ascii="Arial" w:hAnsi="Arial" w:cs="Arial"/>
          <w:color w:val="010000"/>
          <w:sz w:val="20"/>
        </w:rPr>
        <w:t xml:space="preserve"> and components.</w:t>
      </w:r>
    </w:p>
    <w:p w14:paraId="00000005" w14:textId="1E3FC32A" w:rsidR="006F2630" w:rsidRPr="0026729D" w:rsidRDefault="009D3487" w:rsidP="00CB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>Name of selected contractor: DNP HAWACO Joint Stock</w:t>
      </w:r>
      <w:bookmarkStart w:id="0" w:name="_GoBack"/>
      <w:bookmarkEnd w:id="0"/>
      <w:r w:rsidRPr="0026729D">
        <w:rPr>
          <w:rFonts w:ascii="Arial" w:hAnsi="Arial" w:cs="Arial"/>
          <w:color w:val="010000"/>
          <w:sz w:val="20"/>
        </w:rPr>
        <w:t xml:space="preserve"> Company.</w:t>
      </w:r>
    </w:p>
    <w:p w14:paraId="00000006" w14:textId="476BD32C" w:rsidR="006F2630" w:rsidRPr="0026729D" w:rsidRDefault="009D3487" w:rsidP="00CB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>Tender price: VND 6,253,368,480.</w:t>
      </w:r>
    </w:p>
    <w:p w14:paraId="00000007" w14:textId="0E912869" w:rsidR="006F2630" w:rsidRPr="0026729D" w:rsidRDefault="009D3487" w:rsidP="00CB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>Time to implement the package: 360 days.</w:t>
      </w:r>
    </w:p>
    <w:p w14:paraId="00000008" w14:textId="77777777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>Article 2: Terms of enforcement.</w:t>
      </w:r>
    </w:p>
    <w:p w14:paraId="00000009" w14:textId="0251B9FA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29D">
        <w:rPr>
          <w:rFonts w:ascii="Arial" w:hAnsi="Arial" w:cs="Arial"/>
          <w:color w:val="010000"/>
          <w:sz w:val="20"/>
        </w:rPr>
        <w:t xml:space="preserve">Assign Mr. Tran Dang </w:t>
      </w:r>
      <w:proofErr w:type="spellStart"/>
      <w:r w:rsidRPr="0026729D">
        <w:rPr>
          <w:rFonts w:ascii="Arial" w:hAnsi="Arial" w:cs="Arial"/>
          <w:color w:val="010000"/>
          <w:sz w:val="20"/>
        </w:rPr>
        <w:t>Dieu</w:t>
      </w:r>
      <w:proofErr w:type="spellEnd"/>
      <w:r w:rsidRPr="0026729D">
        <w:rPr>
          <w:rFonts w:ascii="Arial" w:hAnsi="Arial" w:cs="Arial"/>
          <w:color w:val="010000"/>
          <w:sz w:val="20"/>
        </w:rPr>
        <w:t xml:space="preserve"> - Member of the Board of Directors - The Manager to direct the Procurement Team; affiliated departments and divisions to carry out the procedures for signing the Contract according to the provisions of Vietnam Laws to implement Article 1 above.</w:t>
      </w:r>
    </w:p>
    <w:p w14:paraId="0000000A" w14:textId="72A15630" w:rsidR="006F2630" w:rsidRPr="0026729D" w:rsidRDefault="009D3487" w:rsidP="00CB06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6729D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Supervisory Board, the Board of Managers, the Procurement Team</w:t>
      </w:r>
      <w:r w:rsidR="00CB061C">
        <w:rPr>
          <w:rFonts w:ascii="Arial" w:hAnsi="Arial" w:cs="Arial"/>
          <w:color w:val="010000"/>
          <w:sz w:val="20"/>
        </w:rPr>
        <w:t>,</w:t>
      </w:r>
      <w:r w:rsidRPr="0026729D">
        <w:rPr>
          <w:rFonts w:ascii="Arial" w:hAnsi="Arial" w:cs="Arial"/>
          <w:color w:val="010000"/>
          <w:sz w:val="20"/>
        </w:rPr>
        <w:t xml:space="preserve"> and affiliated departments are responsible for the implementation of this Resolution./.</w:t>
      </w:r>
    </w:p>
    <w:sectPr w:rsidR="006F2630" w:rsidRPr="0026729D" w:rsidSect="00040A2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30C3"/>
    <w:multiLevelType w:val="multilevel"/>
    <w:tmpl w:val="EF9E23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0"/>
    <w:rsid w:val="00040A27"/>
    <w:rsid w:val="0026729D"/>
    <w:rsid w:val="006F2630"/>
    <w:rsid w:val="009D3487"/>
    <w:rsid w:val="009F4C8B"/>
    <w:rsid w:val="00C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B7C07"/>
  <w15:docId w15:val="{B985FAA5-7D39-4377-8032-179252F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Palatino Linotype" w:eastAsia="Palatino Linotype" w:hAnsi="Palatino Linotype" w:cs="Palatino Linotype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mB5bwGPLRYavZDUiOnbcZzLMg==">CgMxLjAyCGguZ2pkZ3hzOAByITExaU5aT3ZQNWFZdGE1ZDkycU5rMTVXenBiN1ZuU0ZUSw==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2024-06-03T03:27:00Z</dcterms:created>
  <dcterms:modified xsi:type="dcterms:W3CDTF">2024-06-04T03:59:00Z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ed45a2996f7a85ab84aee0bea30e495d8bd4393569db226c4a3f828a42e8a669</vt:lpwstr>
  </property>
</Properties>
</file>