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4432775" w:rsidR="0037069E" w:rsidRPr="00104565" w:rsidRDefault="00084249" w:rsidP="000C156B">
      <w:pPr>
        <w:pBdr>
          <w:top w:val="nil"/>
          <w:left w:val="nil"/>
          <w:bottom w:val="nil"/>
          <w:right w:val="nil"/>
          <w:between w:val="nil"/>
        </w:pBdr>
        <w:tabs>
          <w:tab w:val="left" w:pos="6428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 w:cs="Arial"/>
          <w:b/>
          <w:color w:val="010000"/>
          <w:sz w:val="20"/>
        </w:rPr>
        <w:t>BGW: Board Resolution</w:t>
      </w:r>
    </w:p>
    <w:p w14:paraId="00000002" w14:textId="72477E13" w:rsidR="0037069E" w:rsidRPr="00104565" w:rsidRDefault="00104565" w:rsidP="000C156B">
      <w:pPr>
        <w:pBdr>
          <w:top w:val="nil"/>
          <w:left w:val="nil"/>
          <w:bottom w:val="nil"/>
          <w:right w:val="nil"/>
          <w:between w:val="nil"/>
        </w:pBdr>
        <w:tabs>
          <w:tab w:val="left" w:pos="64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04565">
        <w:rPr>
          <w:rFonts w:ascii="Arial" w:hAnsi="Arial" w:cs="Arial"/>
          <w:color w:val="010000"/>
          <w:sz w:val="20"/>
        </w:rPr>
        <w:t xml:space="preserve">On May 30, 2024, </w:t>
      </w:r>
      <w:proofErr w:type="spellStart"/>
      <w:r w:rsidRPr="00104565">
        <w:rPr>
          <w:rFonts w:ascii="Arial" w:hAnsi="Arial" w:cs="Arial"/>
          <w:color w:val="010000"/>
          <w:sz w:val="20"/>
        </w:rPr>
        <w:t>Bac</w:t>
      </w:r>
      <w:proofErr w:type="spellEnd"/>
      <w:r w:rsidRPr="00104565">
        <w:rPr>
          <w:rFonts w:ascii="Arial" w:hAnsi="Arial" w:cs="Arial"/>
          <w:color w:val="010000"/>
          <w:sz w:val="20"/>
        </w:rPr>
        <w:t xml:space="preserve"> Giang Clean Water Joint Stock Company announced Resolution No. 30/NQ</w:t>
      </w:r>
      <w:r w:rsidR="008166E0" w:rsidRPr="00104565">
        <w:rPr>
          <w:rFonts w:ascii="Arial" w:hAnsi="Arial" w:cs="Arial"/>
          <w:color w:val="010000"/>
          <w:sz w:val="20"/>
        </w:rPr>
        <w:t>-</w:t>
      </w:r>
      <w:r w:rsidRPr="00104565">
        <w:rPr>
          <w:rFonts w:ascii="Arial" w:hAnsi="Arial" w:cs="Arial"/>
          <w:color w:val="010000"/>
          <w:sz w:val="20"/>
        </w:rPr>
        <w:t xml:space="preserve">HDQT on the selection of an audit company in 2024 as follows: </w:t>
      </w:r>
    </w:p>
    <w:p w14:paraId="00000003" w14:textId="50B47BC0" w:rsidR="0037069E" w:rsidRPr="00104565" w:rsidRDefault="00104565" w:rsidP="000C156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04565">
        <w:rPr>
          <w:rFonts w:ascii="Arial" w:hAnsi="Arial" w:cs="Arial"/>
          <w:color w:val="010000"/>
          <w:sz w:val="20"/>
        </w:rPr>
        <w:t xml:space="preserve">Article 1: The Board of Directors of </w:t>
      </w:r>
      <w:proofErr w:type="spellStart"/>
      <w:r w:rsidRPr="00104565">
        <w:rPr>
          <w:rFonts w:ascii="Arial" w:hAnsi="Arial" w:cs="Arial"/>
          <w:color w:val="010000"/>
          <w:sz w:val="20"/>
        </w:rPr>
        <w:t>Bac</w:t>
      </w:r>
      <w:proofErr w:type="spellEnd"/>
      <w:r w:rsidRPr="00104565">
        <w:rPr>
          <w:rFonts w:ascii="Arial" w:hAnsi="Arial" w:cs="Arial"/>
          <w:color w:val="010000"/>
          <w:sz w:val="20"/>
        </w:rPr>
        <w:t xml:space="preserve"> Giang Clean Water Joint Stock Company unanimously approved the selection of </w:t>
      </w:r>
      <w:proofErr w:type="spellStart"/>
      <w:r w:rsidR="008166E0" w:rsidRPr="00104565">
        <w:rPr>
          <w:rFonts w:ascii="Arial" w:hAnsi="Arial" w:cs="Arial"/>
          <w:color w:val="010000"/>
          <w:sz w:val="20"/>
        </w:rPr>
        <w:t>Vietvalues</w:t>
      </w:r>
      <w:proofErr w:type="spellEnd"/>
      <w:r w:rsidR="008166E0" w:rsidRPr="00104565">
        <w:rPr>
          <w:rFonts w:ascii="Arial" w:hAnsi="Arial" w:cs="Arial"/>
          <w:color w:val="010000"/>
          <w:sz w:val="20"/>
        </w:rPr>
        <w:t xml:space="preserve"> Assurance &amp; Consulting Co., LTD.</w:t>
      </w:r>
      <w:r w:rsidRPr="00104565">
        <w:rPr>
          <w:rFonts w:ascii="Arial" w:hAnsi="Arial" w:cs="Arial"/>
          <w:color w:val="010000"/>
          <w:sz w:val="20"/>
        </w:rPr>
        <w:t xml:space="preserve"> as an independent audit company for </w:t>
      </w:r>
      <w:r w:rsidR="008166E0" w:rsidRPr="00104565">
        <w:rPr>
          <w:rFonts w:ascii="Arial" w:hAnsi="Arial" w:cs="Arial"/>
          <w:color w:val="010000"/>
          <w:sz w:val="20"/>
        </w:rPr>
        <w:t xml:space="preserve">the </w:t>
      </w:r>
      <w:r w:rsidRPr="00104565">
        <w:rPr>
          <w:rFonts w:ascii="Arial" w:hAnsi="Arial" w:cs="Arial"/>
          <w:color w:val="010000"/>
          <w:sz w:val="20"/>
        </w:rPr>
        <w:t>fiscal year 2024.</w:t>
      </w:r>
    </w:p>
    <w:p w14:paraId="00000004" w14:textId="7CA68EFC" w:rsidR="0037069E" w:rsidRPr="00104565" w:rsidRDefault="00104565" w:rsidP="000C156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104565">
        <w:rPr>
          <w:rFonts w:ascii="Arial" w:hAnsi="Arial" w:cs="Arial"/>
          <w:color w:val="010000"/>
          <w:sz w:val="20"/>
        </w:rPr>
        <w:t>Article 2: The Board of Directors authorize</w:t>
      </w:r>
      <w:r w:rsidR="008166E0" w:rsidRPr="00104565">
        <w:rPr>
          <w:rFonts w:ascii="Arial" w:hAnsi="Arial" w:cs="Arial"/>
          <w:color w:val="010000"/>
          <w:sz w:val="20"/>
        </w:rPr>
        <w:t>d</w:t>
      </w:r>
      <w:r w:rsidRPr="00104565">
        <w:rPr>
          <w:rFonts w:ascii="Arial" w:hAnsi="Arial" w:cs="Arial"/>
          <w:color w:val="010000"/>
          <w:sz w:val="20"/>
        </w:rPr>
        <w:t xml:space="preserve"> Mr. </w:t>
      </w:r>
      <w:proofErr w:type="spellStart"/>
      <w:r w:rsidRPr="00104565">
        <w:rPr>
          <w:rFonts w:ascii="Arial" w:hAnsi="Arial" w:cs="Arial"/>
          <w:color w:val="010000"/>
          <w:sz w:val="20"/>
        </w:rPr>
        <w:t>Huong</w:t>
      </w:r>
      <w:proofErr w:type="spellEnd"/>
      <w:r w:rsidRPr="001045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04565">
        <w:rPr>
          <w:rFonts w:ascii="Arial" w:hAnsi="Arial" w:cs="Arial"/>
          <w:color w:val="010000"/>
          <w:sz w:val="20"/>
        </w:rPr>
        <w:t>Xuan</w:t>
      </w:r>
      <w:proofErr w:type="spellEnd"/>
      <w:r w:rsidRPr="00104565">
        <w:rPr>
          <w:rFonts w:ascii="Arial" w:hAnsi="Arial" w:cs="Arial"/>
          <w:color w:val="010000"/>
          <w:sz w:val="20"/>
        </w:rPr>
        <w:t xml:space="preserve"> Cong - Chair of the Board of Directors to negotiate and sign the contract with the audit company.</w:t>
      </w:r>
      <w:bookmarkStart w:id="1" w:name="_GoBack"/>
      <w:bookmarkEnd w:id="1"/>
    </w:p>
    <w:p w14:paraId="00000005" w14:textId="6DCDE077" w:rsidR="0037069E" w:rsidRPr="00104565" w:rsidRDefault="00104565" w:rsidP="000C156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04565">
        <w:rPr>
          <w:rFonts w:ascii="Arial" w:hAnsi="Arial" w:cs="Arial"/>
          <w:color w:val="010000"/>
          <w:sz w:val="20"/>
        </w:rPr>
        <w:t>Article 3: This Resolution takes effect from the date of its signing.</w:t>
      </w:r>
      <w:r w:rsidR="008166E0" w:rsidRPr="00104565">
        <w:rPr>
          <w:rFonts w:ascii="Arial" w:hAnsi="Arial" w:cs="Arial"/>
          <w:color w:val="010000"/>
          <w:sz w:val="20"/>
        </w:rPr>
        <w:t>/.</w:t>
      </w:r>
    </w:p>
    <w:sectPr w:rsidR="0037069E" w:rsidRPr="00104565" w:rsidSect="0010456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9E"/>
    <w:rsid w:val="00084249"/>
    <w:rsid w:val="000C156B"/>
    <w:rsid w:val="00104565"/>
    <w:rsid w:val="0037069E"/>
    <w:rsid w:val="008166E0"/>
    <w:rsid w:val="008E3937"/>
    <w:rsid w:val="00F7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78E45A"/>
  <w15:docId w15:val="{494932BE-97EF-436C-9FF8-3DE58522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CB8A97"/>
      <w:sz w:val="18"/>
      <w:szCs w:val="1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56"/>
      <w:szCs w:val="5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pacing w:line="209" w:lineRule="auto"/>
      <w:ind w:firstLine="380"/>
    </w:pPr>
    <w:rPr>
      <w:rFonts w:ascii="Arial" w:eastAsia="Arial" w:hAnsi="Arial" w:cs="Arial"/>
      <w:color w:val="CB8A97"/>
      <w:sz w:val="18"/>
      <w:szCs w:val="18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sz w:val="56"/>
      <w:szCs w:val="56"/>
    </w:rPr>
  </w:style>
  <w:style w:type="paragraph" w:customStyle="1" w:styleId="Vnbnnidung20">
    <w:name w:val="Văn bản nội dung (2)"/>
    <w:basedOn w:val="Normal"/>
    <w:link w:val="Vnbnnidung2"/>
    <w:pPr>
      <w:ind w:left="182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LSdeHVieqvD5BIqmve7NJw5jWA==">CgMxLjAyCGguZ2pkZ3hzOAByITF2d2pwMHkwdjB6czM5aklWSlhkVFkwU3I4Tkg3a3FsbA==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519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dcterms:created xsi:type="dcterms:W3CDTF">2024-06-03T03:26:00Z</dcterms:created>
  <dcterms:modified xsi:type="dcterms:W3CDTF">2024-06-04T04:10:00Z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2f8b30d4803a730fcc11913b4b3f7eca36e244d206da3d693235a65852d72684</vt:lpwstr>
  </property>
</Properties>
</file>