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C2E1" w14:textId="77777777" w:rsidR="00CB07F9" w:rsidRPr="00AE42FA" w:rsidRDefault="00AE42FA" w:rsidP="00400E8F">
      <w:pPr>
        <w:pBdr>
          <w:top w:val="nil"/>
          <w:left w:val="nil"/>
          <w:bottom w:val="nil"/>
          <w:right w:val="nil"/>
          <w:between w:val="nil"/>
        </w:pBdr>
        <w:spacing w:after="120" w:line="360" w:lineRule="auto"/>
        <w:jc w:val="both"/>
        <w:rPr>
          <w:rFonts w:ascii="Arial" w:eastAsia="Arial" w:hAnsi="Arial" w:cs="Arial"/>
          <w:b/>
          <w:color w:val="010000"/>
          <w:sz w:val="20"/>
          <w:szCs w:val="20"/>
        </w:rPr>
      </w:pPr>
      <w:r w:rsidRPr="00AE42FA">
        <w:rPr>
          <w:rFonts w:ascii="Arial" w:hAnsi="Arial" w:cs="Arial"/>
          <w:b/>
          <w:color w:val="010000"/>
          <w:sz w:val="20"/>
        </w:rPr>
        <w:t>CEO: Board Resolution</w:t>
      </w:r>
    </w:p>
    <w:p w14:paraId="66E4FD30" w14:textId="30DAD83A" w:rsidR="00CB07F9" w:rsidRPr="00AE42FA" w:rsidRDefault="00AE42FA" w:rsidP="00400E8F">
      <w:pPr>
        <w:pBdr>
          <w:top w:val="nil"/>
          <w:left w:val="nil"/>
          <w:bottom w:val="nil"/>
          <w:right w:val="nil"/>
          <w:between w:val="nil"/>
        </w:pBdr>
        <w:spacing w:after="120" w:line="360" w:lineRule="auto"/>
        <w:jc w:val="both"/>
        <w:rPr>
          <w:rFonts w:ascii="Arial" w:eastAsia="Arial" w:hAnsi="Arial" w:cs="Arial"/>
          <w:color w:val="010000"/>
          <w:sz w:val="20"/>
          <w:szCs w:val="20"/>
        </w:rPr>
      </w:pPr>
      <w:r w:rsidRPr="00AE42FA">
        <w:rPr>
          <w:rFonts w:ascii="Arial" w:hAnsi="Arial" w:cs="Arial"/>
          <w:color w:val="010000"/>
          <w:sz w:val="20"/>
        </w:rPr>
        <w:t xml:space="preserve">On May 30, 2024, C.E.O Group Joint Stock Company announced Resolution No. 11/2024/NQ/CEO-HDQT on approving the implementation of the plan on </w:t>
      </w:r>
      <w:r w:rsidR="00612219" w:rsidRPr="00AE42FA">
        <w:rPr>
          <w:rFonts w:ascii="Arial" w:hAnsi="Arial" w:cs="Arial"/>
          <w:color w:val="010000"/>
          <w:sz w:val="20"/>
        </w:rPr>
        <w:t xml:space="preserve">the </w:t>
      </w:r>
      <w:r w:rsidR="001763C6" w:rsidRPr="00AE42FA">
        <w:rPr>
          <w:rFonts w:ascii="Arial" w:hAnsi="Arial" w:cs="Arial"/>
          <w:color w:val="010000"/>
          <w:sz w:val="20"/>
        </w:rPr>
        <w:t>issuance of shares to pay dividends</w:t>
      </w:r>
      <w:r w:rsidRPr="00AE42FA">
        <w:rPr>
          <w:rFonts w:ascii="Arial" w:hAnsi="Arial" w:cs="Arial"/>
          <w:color w:val="010000"/>
          <w:sz w:val="20"/>
        </w:rPr>
        <w:t xml:space="preserve"> in 2023 as follows:</w:t>
      </w:r>
    </w:p>
    <w:p w14:paraId="79D21744" w14:textId="5AF56C80" w:rsidR="00CB07F9" w:rsidRPr="00AE42FA" w:rsidRDefault="00AE42FA" w:rsidP="00400E8F">
      <w:pPr>
        <w:pBdr>
          <w:top w:val="nil"/>
          <w:left w:val="nil"/>
          <w:bottom w:val="nil"/>
          <w:right w:val="nil"/>
          <w:between w:val="nil"/>
        </w:pBdr>
        <w:spacing w:after="120" w:line="360" w:lineRule="auto"/>
        <w:jc w:val="both"/>
        <w:rPr>
          <w:rFonts w:ascii="Arial" w:eastAsia="Arial" w:hAnsi="Arial" w:cs="Arial"/>
          <w:color w:val="010000"/>
          <w:sz w:val="20"/>
          <w:szCs w:val="20"/>
        </w:rPr>
      </w:pPr>
      <w:r w:rsidRPr="00AE42FA">
        <w:rPr>
          <w:rFonts w:ascii="Arial" w:hAnsi="Arial" w:cs="Arial"/>
          <w:color w:val="010000"/>
          <w:sz w:val="20"/>
        </w:rPr>
        <w:t>Article 1: Approve the implementation of the plan on share issuance to pay dividends in 2023 according to Annual General Mandate 2024 No. 01/2024/NQ/CEO-DHDCD dated May 3, 2024, specifically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37"/>
        <w:gridCol w:w="6479"/>
      </w:tblGrid>
      <w:tr w:rsidR="00CB07F9" w:rsidRPr="00AE42FA" w14:paraId="6CDCA78C" w14:textId="77777777" w:rsidTr="00400E8F">
        <w:tc>
          <w:tcPr>
            <w:tcW w:w="1407" w:type="pct"/>
            <w:shd w:val="clear" w:color="auto" w:fill="auto"/>
            <w:tcMar>
              <w:top w:w="0" w:type="dxa"/>
              <w:bottom w:w="0" w:type="dxa"/>
            </w:tcMar>
            <w:vAlign w:val="center"/>
          </w:tcPr>
          <w:p w14:paraId="0BD37D13"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Share name:</w:t>
            </w:r>
          </w:p>
        </w:tc>
        <w:tc>
          <w:tcPr>
            <w:tcW w:w="3593" w:type="pct"/>
            <w:shd w:val="clear" w:color="auto" w:fill="auto"/>
            <w:tcMar>
              <w:top w:w="0" w:type="dxa"/>
              <w:bottom w:w="0" w:type="dxa"/>
            </w:tcMar>
            <w:vAlign w:val="center"/>
          </w:tcPr>
          <w:p w14:paraId="4B71EEA2"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C.E.O Group Joint Stock Company’s shares</w:t>
            </w:r>
          </w:p>
        </w:tc>
      </w:tr>
      <w:tr w:rsidR="00CB07F9" w:rsidRPr="00AE42FA" w14:paraId="322ED28D" w14:textId="77777777" w:rsidTr="00400E8F">
        <w:tc>
          <w:tcPr>
            <w:tcW w:w="1407" w:type="pct"/>
            <w:shd w:val="clear" w:color="auto" w:fill="auto"/>
            <w:tcMar>
              <w:top w:w="0" w:type="dxa"/>
              <w:bottom w:w="0" w:type="dxa"/>
            </w:tcMar>
            <w:vAlign w:val="center"/>
          </w:tcPr>
          <w:p w14:paraId="681498DF"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Securities code:</w:t>
            </w:r>
          </w:p>
        </w:tc>
        <w:tc>
          <w:tcPr>
            <w:tcW w:w="3593" w:type="pct"/>
            <w:shd w:val="clear" w:color="auto" w:fill="auto"/>
            <w:tcMar>
              <w:top w:w="0" w:type="dxa"/>
              <w:bottom w:w="0" w:type="dxa"/>
            </w:tcMar>
            <w:vAlign w:val="center"/>
          </w:tcPr>
          <w:p w14:paraId="79399C51"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CEO</w:t>
            </w:r>
          </w:p>
        </w:tc>
      </w:tr>
      <w:tr w:rsidR="00CB07F9" w:rsidRPr="00AE42FA" w14:paraId="6E2D1D6E" w14:textId="77777777" w:rsidTr="00400E8F">
        <w:tc>
          <w:tcPr>
            <w:tcW w:w="1407" w:type="pct"/>
            <w:shd w:val="clear" w:color="auto" w:fill="auto"/>
            <w:tcMar>
              <w:top w:w="0" w:type="dxa"/>
              <w:bottom w:w="0" w:type="dxa"/>
            </w:tcMar>
            <w:vAlign w:val="center"/>
          </w:tcPr>
          <w:p w14:paraId="49504044"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Share type:</w:t>
            </w:r>
          </w:p>
        </w:tc>
        <w:tc>
          <w:tcPr>
            <w:tcW w:w="3593" w:type="pct"/>
            <w:shd w:val="clear" w:color="auto" w:fill="auto"/>
            <w:tcMar>
              <w:top w:w="0" w:type="dxa"/>
              <w:bottom w:w="0" w:type="dxa"/>
            </w:tcMar>
            <w:vAlign w:val="center"/>
          </w:tcPr>
          <w:p w14:paraId="26BE50C3"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Common shares</w:t>
            </w:r>
          </w:p>
        </w:tc>
      </w:tr>
      <w:tr w:rsidR="00CB07F9" w:rsidRPr="00AE42FA" w14:paraId="16B2EACF" w14:textId="77777777" w:rsidTr="00400E8F">
        <w:tc>
          <w:tcPr>
            <w:tcW w:w="1407" w:type="pct"/>
            <w:shd w:val="clear" w:color="auto" w:fill="auto"/>
            <w:tcMar>
              <w:top w:w="0" w:type="dxa"/>
              <w:bottom w:w="0" w:type="dxa"/>
            </w:tcMar>
            <w:vAlign w:val="center"/>
          </w:tcPr>
          <w:p w14:paraId="53CF07EF"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Par value of share:</w:t>
            </w:r>
          </w:p>
        </w:tc>
        <w:tc>
          <w:tcPr>
            <w:tcW w:w="3593" w:type="pct"/>
            <w:shd w:val="clear" w:color="auto" w:fill="auto"/>
            <w:tcMar>
              <w:top w:w="0" w:type="dxa"/>
              <w:bottom w:w="0" w:type="dxa"/>
            </w:tcMar>
            <w:vAlign w:val="center"/>
          </w:tcPr>
          <w:p w14:paraId="48704925"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VND 10,000/share</w:t>
            </w:r>
          </w:p>
        </w:tc>
      </w:tr>
      <w:tr w:rsidR="00CB07F9" w:rsidRPr="00AE42FA" w14:paraId="1F22406E" w14:textId="77777777" w:rsidTr="00400E8F">
        <w:tc>
          <w:tcPr>
            <w:tcW w:w="1407" w:type="pct"/>
            <w:shd w:val="clear" w:color="auto" w:fill="auto"/>
            <w:tcMar>
              <w:top w:w="0" w:type="dxa"/>
              <w:bottom w:w="0" w:type="dxa"/>
            </w:tcMar>
            <w:vAlign w:val="center"/>
          </w:tcPr>
          <w:p w14:paraId="68E6BCEC"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Charter capital:</w:t>
            </w:r>
          </w:p>
        </w:tc>
        <w:tc>
          <w:tcPr>
            <w:tcW w:w="3593" w:type="pct"/>
            <w:shd w:val="clear" w:color="auto" w:fill="auto"/>
            <w:tcMar>
              <w:top w:w="0" w:type="dxa"/>
              <w:bottom w:w="0" w:type="dxa"/>
            </w:tcMar>
            <w:vAlign w:val="center"/>
          </w:tcPr>
          <w:p w14:paraId="76EA8CA3"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VND 5,146,787,600,000</w:t>
            </w:r>
          </w:p>
        </w:tc>
      </w:tr>
      <w:tr w:rsidR="00CB07F9" w:rsidRPr="00AE42FA" w14:paraId="24E61441" w14:textId="77777777" w:rsidTr="00400E8F">
        <w:tc>
          <w:tcPr>
            <w:tcW w:w="1407" w:type="pct"/>
            <w:shd w:val="clear" w:color="auto" w:fill="auto"/>
            <w:tcMar>
              <w:top w:w="0" w:type="dxa"/>
              <w:bottom w:w="0" w:type="dxa"/>
            </w:tcMar>
            <w:vAlign w:val="center"/>
          </w:tcPr>
          <w:p w14:paraId="000E6F24"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Number of shares before issuing:</w:t>
            </w:r>
          </w:p>
        </w:tc>
        <w:tc>
          <w:tcPr>
            <w:tcW w:w="3593" w:type="pct"/>
            <w:shd w:val="clear" w:color="auto" w:fill="auto"/>
            <w:tcMar>
              <w:top w:w="0" w:type="dxa"/>
              <w:bottom w:w="0" w:type="dxa"/>
            </w:tcMar>
            <w:vAlign w:val="center"/>
          </w:tcPr>
          <w:p w14:paraId="44CA6DE0"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514,678,760 shares</w:t>
            </w:r>
          </w:p>
        </w:tc>
      </w:tr>
      <w:tr w:rsidR="00CB07F9" w:rsidRPr="00AE42FA" w14:paraId="77259C2A" w14:textId="77777777" w:rsidTr="00400E8F">
        <w:tc>
          <w:tcPr>
            <w:tcW w:w="1407" w:type="pct"/>
            <w:shd w:val="clear" w:color="auto" w:fill="auto"/>
            <w:tcMar>
              <w:top w:w="0" w:type="dxa"/>
              <w:bottom w:w="0" w:type="dxa"/>
            </w:tcMar>
            <w:vAlign w:val="center"/>
          </w:tcPr>
          <w:p w14:paraId="29A3B59D"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Number of outstanding shares:</w:t>
            </w:r>
          </w:p>
        </w:tc>
        <w:tc>
          <w:tcPr>
            <w:tcW w:w="3593" w:type="pct"/>
            <w:shd w:val="clear" w:color="auto" w:fill="auto"/>
            <w:tcMar>
              <w:top w:w="0" w:type="dxa"/>
              <w:bottom w:w="0" w:type="dxa"/>
            </w:tcMar>
            <w:vAlign w:val="center"/>
          </w:tcPr>
          <w:p w14:paraId="087B2420"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514,678,760 shares</w:t>
            </w:r>
          </w:p>
        </w:tc>
      </w:tr>
      <w:tr w:rsidR="00CB07F9" w:rsidRPr="00AE42FA" w14:paraId="74BFF255" w14:textId="77777777" w:rsidTr="00400E8F">
        <w:tc>
          <w:tcPr>
            <w:tcW w:w="1407" w:type="pct"/>
            <w:shd w:val="clear" w:color="auto" w:fill="auto"/>
            <w:tcMar>
              <w:top w:w="0" w:type="dxa"/>
              <w:bottom w:w="0" w:type="dxa"/>
            </w:tcMar>
            <w:vAlign w:val="center"/>
          </w:tcPr>
          <w:p w14:paraId="019D4B23" w14:textId="0169F49C"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Number of treasury shares as of December 31, 2023:</w:t>
            </w:r>
          </w:p>
        </w:tc>
        <w:tc>
          <w:tcPr>
            <w:tcW w:w="3593" w:type="pct"/>
            <w:shd w:val="clear" w:color="auto" w:fill="auto"/>
            <w:tcMar>
              <w:top w:w="0" w:type="dxa"/>
              <w:bottom w:w="0" w:type="dxa"/>
            </w:tcMar>
            <w:vAlign w:val="center"/>
          </w:tcPr>
          <w:p w14:paraId="0A583398"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0 shares</w:t>
            </w:r>
          </w:p>
        </w:tc>
      </w:tr>
      <w:tr w:rsidR="00CB07F9" w:rsidRPr="00AE42FA" w14:paraId="5816E889" w14:textId="77777777" w:rsidTr="00400E8F">
        <w:tc>
          <w:tcPr>
            <w:tcW w:w="1407" w:type="pct"/>
            <w:shd w:val="clear" w:color="auto" w:fill="auto"/>
            <w:tcMar>
              <w:top w:w="0" w:type="dxa"/>
              <w:bottom w:w="0" w:type="dxa"/>
            </w:tcMar>
            <w:vAlign w:val="center"/>
          </w:tcPr>
          <w:p w14:paraId="02C0A15A"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Type of securities issued:</w:t>
            </w:r>
          </w:p>
        </w:tc>
        <w:tc>
          <w:tcPr>
            <w:tcW w:w="3593" w:type="pct"/>
            <w:shd w:val="clear" w:color="auto" w:fill="auto"/>
            <w:tcMar>
              <w:top w:w="0" w:type="dxa"/>
              <w:bottom w:w="0" w:type="dxa"/>
            </w:tcMar>
            <w:vAlign w:val="center"/>
          </w:tcPr>
          <w:p w14:paraId="32FABC4F"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Common shares</w:t>
            </w:r>
          </w:p>
        </w:tc>
      </w:tr>
      <w:tr w:rsidR="00CB07F9" w:rsidRPr="00AE42FA" w14:paraId="6F835097" w14:textId="77777777" w:rsidTr="00400E8F">
        <w:tc>
          <w:tcPr>
            <w:tcW w:w="1407" w:type="pct"/>
            <w:shd w:val="clear" w:color="auto" w:fill="auto"/>
            <w:tcMar>
              <w:top w:w="0" w:type="dxa"/>
              <w:bottom w:w="0" w:type="dxa"/>
            </w:tcMar>
            <w:vAlign w:val="center"/>
          </w:tcPr>
          <w:p w14:paraId="01E3A557"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Number of issued shares:</w:t>
            </w:r>
          </w:p>
        </w:tc>
        <w:tc>
          <w:tcPr>
            <w:tcW w:w="3593" w:type="pct"/>
            <w:shd w:val="clear" w:color="auto" w:fill="auto"/>
            <w:tcMar>
              <w:top w:w="0" w:type="dxa"/>
              <w:bottom w:w="0" w:type="dxa"/>
            </w:tcMar>
            <w:vAlign w:val="center"/>
          </w:tcPr>
          <w:p w14:paraId="154ABEB8" w14:textId="341D849A"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 xml:space="preserve">25,733,938 shares, equivalent to 5% of </w:t>
            </w:r>
            <w:r w:rsidR="003E2976" w:rsidRPr="00AE42FA">
              <w:rPr>
                <w:rFonts w:ascii="Arial" w:hAnsi="Arial" w:cs="Arial"/>
                <w:color w:val="010000"/>
                <w:sz w:val="20"/>
              </w:rPr>
              <w:t xml:space="preserve">the </w:t>
            </w:r>
            <w:r w:rsidRPr="00AE42FA">
              <w:rPr>
                <w:rFonts w:ascii="Arial" w:hAnsi="Arial" w:cs="Arial"/>
                <w:color w:val="010000"/>
                <w:sz w:val="20"/>
              </w:rPr>
              <w:t>total number of outstanding shares</w:t>
            </w:r>
          </w:p>
        </w:tc>
      </w:tr>
      <w:tr w:rsidR="00CB07F9" w:rsidRPr="00AE42FA" w14:paraId="516860EF" w14:textId="77777777" w:rsidTr="00400E8F">
        <w:tc>
          <w:tcPr>
            <w:tcW w:w="1407" w:type="pct"/>
            <w:shd w:val="clear" w:color="auto" w:fill="auto"/>
            <w:tcMar>
              <w:top w:w="0" w:type="dxa"/>
              <w:bottom w:w="0" w:type="dxa"/>
            </w:tcMar>
            <w:vAlign w:val="center"/>
          </w:tcPr>
          <w:p w14:paraId="1BB7A718"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Par value of issued share:</w:t>
            </w:r>
          </w:p>
        </w:tc>
        <w:tc>
          <w:tcPr>
            <w:tcW w:w="3593" w:type="pct"/>
            <w:shd w:val="clear" w:color="auto" w:fill="auto"/>
            <w:tcMar>
              <w:top w:w="0" w:type="dxa"/>
              <w:bottom w:w="0" w:type="dxa"/>
            </w:tcMar>
            <w:vAlign w:val="center"/>
          </w:tcPr>
          <w:p w14:paraId="6F920F78"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VND 10,000/share</w:t>
            </w:r>
          </w:p>
        </w:tc>
      </w:tr>
      <w:tr w:rsidR="00CB07F9" w:rsidRPr="00AE42FA" w14:paraId="6051A3DA" w14:textId="77777777" w:rsidTr="00400E8F">
        <w:tc>
          <w:tcPr>
            <w:tcW w:w="1407" w:type="pct"/>
            <w:shd w:val="clear" w:color="auto" w:fill="auto"/>
            <w:tcMar>
              <w:top w:w="0" w:type="dxa"/>
              <w:bottom w:w="0" w:type="dxa"/>
            </w:tcMar>
            <w:vAlign w:val="center"/>
          </w:tcPr>
          <w:p w14:paraId="2C5B91DC"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Total issuance value (calculated by par value):</w:t>
            </w:r>
          </w:p>
        </w:tc>
        <w:tc>
          <w:tcPr>
            <w:tcW w:w="3593" w:type="pct"/>
            <w:shd w:val="clear" w:color="auto" w:fill="auto"/>
            <w:tcMar>
              <w:top w:w="0" w:type="dxa"/>
              <w:bottom w:w="0" w:type="dxa"/>
            </w:tcMar>
            <w:vAlign w:val="center"/>
          </w:tcPr>
          <w:p w14:paraId="4FF76104"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VND 257,339,380,000</w:t>
            </w:r>
          </w:p>
        </w:tc>
      </w:tr>
      <w:tr w:rsidR="00CB07F9" w:rsidRPr="00AE42FA" w14:paraId="37D54368" w14:textId="77777777" w:rsidTr="00400E8F">
        <w:tc>
          <w:tcPr>
            <w:tcW w:w="1407" w:type="pct"/>
            <w:shd w:val="clear" w:color="auto" w:fill="auto"/>
            <w:tcMar>
              <w:top w:w="0" w:type="dxa"/>
              <w:bottom w:w="0" w:type="dxa"/>
            </w:tcMar>
            <w:vAlign w:val="center"/>
          </w:tcPr>
          <w:p w14:paraId="3707D463"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Capital source for implementation:</w:t>
            </w:r>
          </w:p>
        </w:tc>
        <w:tc>
          <w:tcPr>
            <w:tcW w:w="3593" w:type="pct"/>
            <w:shd w:val="clear" w:color="auto" w:fill="auto"/>
            <w:tcMar>
              <w:top w:w="0" w:type="dxa"/>
              <w:bottom w:w="0" w:type="dxa"/>
            </w:tcMar>
            <w:vAlign w:val="center"/>
          </w:tcPr>
          <w:p w14:paraId="426BACE9" w14:textId="6D1F2E4F"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 xml:space="preserve">Accumulated undistributed profit as of December 31, 2023 according to the </w:t>
            </w:r>
            <w:r w:rsidR="003E2976" w:rsidRPr="00AE42FA">
              <w:rPr>
                <w:rFonts w:ascii="Arial" w:hAnsi="Arial" w:cs="Arial"/>
                <w:color w:val="010000"/>
                <w:sz w:val="20"/>
              </w:rPr>
              <w:t>A</w:t>
            </w:r>
            <w:r w:rsidRPr="00AE42FA">
              <w:rPr>
                <w:rFonts w:ascii="Arial" w:hAnsi="Arial" w:cs="Arial"/>
                <w:color w:val="010000"/>
                <w:sz w:val="20"/>
              </w:rPr>
              <w:t>udited Consolidated Financial Statements 2023 of C.E.O Group Joint Stock Company.</w:t>
            </w:r>
          </w:p>
        </w:tc>
      </w:tr>
      <w:tr w:rsidR="00CB07F9" w:rsidRPr="00AE42FA" w14:paraId="7E8C95ED" w14:textId="77777777" w:rsidTr="00400E8F">
        <w:tc>
          <w:tcPr>
            <w:tcW w:w="1407" w:type="pct"/>
            <w:shd w:val="clear" w:color="auto" w:fill="auto"/>
            <w:tcMar>
              <w:top w:w="0" w:type="dxa"/>
              <w:bottom w:w="0" w:type="dxa"/>
            </w:tcMar>
            <w:vAlign w:val="center"/>
          </w:tcPr>
          <w:p w14:paraId="0B87C1AE"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Issue time:</w:t>
            </w:r>
          </w:p>
        </w:tc>
        <w:tc>
          <w:tcPr>
            <w:tcW w:w="3593" w:type="pct"/>
            <w:shd w:val="clear" w:color="auto" w:fill="auto"/>
            <w:tcMar>
              <w:top w:w="0" w:type="dxa"/>
              <w:bottom w:w="0" w:type="dxa"/>
            </w:tcMar>
            <w:vAlign w:val="center"/>
          </w:tcPr>
          <w:p w14:paraId="721DDBF7" w14:textId="12307B1A"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After being notified in writing by the State Securities Commission of receiving complete issuance report documents. Expected in Q3</w:t>
            </w:r>
            <w:r w:rsidR="00607F7C" w:rsidRPr="00AE42FA">
              <w:rPr>
                <w:rFonts w:ascii="Arial" w:hAnsi="Arial" w:cs="Arial"/>
                <w:color w:val="010000"/>
                <w:sz w:val="20"/>
              </w:rPr>
              <w:t>-</w:t>
            </w:r>
            <w:r w:rsidRPr="00AE42FA">
              <w:rPr>
                <w:rFonts w:ascii="Arial" w:hAnsi="Arial" w:cs="Arial"/>
                <w:color w:val="010000"/>
                <w:sz w:val="20"/>
              </w:rPr>
              <w:t>Q4/2024.</w:t>
            </w:r>
          </w:p>
        </w:tc>
      </w:tr>
      <w:tr w:rsidR="00CB07F9" w:rsidRPr="00AE42FA" w14:paraId="62E9A437" w14:textId="77777777" w:rsidTr="00400E8F">
        <w:tc>
          <w:tcPr>
            <w:tcW w:w="1407" w:type="pct"/>
            <w:shd w:val="clear" w:color="auto" w:fill="auto"/>
            <w:tcMar>
              <w:top w:w="0" w:type="dxa"/>
              <w:bottom w:w="0" w:type="dxa"/>
            </w:tcMar>
            <w:vAlign w:val="center"/>
          </w:tcPr>
          <w:p w14:paraId="7260A765"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Eligible buyers:</w:t>
            </w:r>
          </w:p>
        </w:tc>
        <w:tc>
          <w:tcPr>
            <w:tcW w:w="3593" w:type="pct"/>
            <w:shd w:val="clear" w:color="auto" w:fill="auto"/>
            <w:tcMar>
              <w:top w:w="0" w:type="dxa"/>
              <w:bottom w:w="0" w:type="dxa"/>
            </w:tcMar>
            <w:vAlign w:val="center"/>
          </w:tcPr>
          <w:p w14:paraId="0102C91A"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Existing shareholders according to the recorded list of shareholders on the record date for the list of shareholders to exercise rights to receive dividends by shares.</w:t>
            </w:r>
          </w:p>
        </w:tc>
      </w:tr>
      <w:tr w:rsidR="00CB07F9" w:rsidRPr="00AE42FA" w14:paraId="1863CE75" w14:textId="77777777" w:rsidTr="00400E8F">
        <w:tc>
          <w:tcPr>
            <w:tcW w:w="1407" w:type="pct"/>
            <w:shd w:val="clear" w:color="auto" w:fill="auto"/>
            <w:tcMar>
              <w:top w:w="0" w:type="dxa"/>
              <w:bottom w:w="0" w:type="dxa"/>
            </w:tcMar>
            <w:vAlign w:val="center"/>
          </w:tcPr>
          <w:p w14:paraId="384DAD8B"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lastRenderedPageBreak/>
              <w:t>Issuance rate:</w:t>
            </w:r>
          </w:p>
        </w:tc>
        <w:tc>
          <w:tcPr>
            <w:tcW w:w="3593" w:type="pct"/>
            <w:shd w:val="clear" w:color="auto" w:fill="auto"/>
            <w:tcMar>
              <w:top w:w="0" w:type="dxa"/>
              <w:bottom w:w="0" w:type="dxa"/>
            </w:tcMar>
            <w:vAlign w:val="center"/>
          </w:tcPr>
          <w:p w14:paraId="17079174" w14:textId="046C1F36"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 xml:space="preserve">5%, corresponding to the right exercise rate of 100:5 (shareholders owning 01 </w:t>
            </w:r>
            <w:r w:rsidR="00607F7C" w:rsidRPr="00AE42FA">
              <w:rPr>
                <w:rFonts w:ascii="Arial" w:hAnsi="Arial" w:cs="Arial"/>
                <w:color w:val="010000"/>
                <w:sz w:val="20"/>
              </w:rPr>
              <w:t>share</w:t>
            </w:r>
            <w:r w:rsidRPr="00AE42FA">
              <w:rPr>
                <w:rFonts w:ascii="Arial" w:hAnsi="Arial" w:cs="Arial"/>
                <w:color w:val="010000"/>
                <w:sz w:val="20"/>
              </w:rPr>
              <w:t xml:space="preserve"> correspond to 01 right, shareholders receive 05 additional issued shares for every 100 rights they </w:t>
            </w:r>
            <w:r w:rsidR="00607F7C" w:rsidRPr="00AE42FA">
              <w:rPr>
                <w:rFonts w:ascii="Arial" w:hAnsi="Arial" w:cs="Arial"/>
                <w:color w:val="010000"/>
                <w:sz w:val="20"/>
              </w:rPr>
              <w:t>have</w:t>
            </w:r>
            <w:r w:rsidRPr="00AE42FA">
              <w:rPr>
                <w:rFonts w:ascii="Arial" w:hAnsi="Arial" w:cs="Arial"/>
                <w:color w:val="010000"/>
                <w:sz w:val="20"/>
              </w:rPr>
              <w:t>).</w:t>
            </w:r>
          </w:p>
        </w:tc>
      </w:tr>
      <w:tr w:rsidR="00CB07F9" w:rsidRPr="00AE42FA" w14:paraId="3718B024" w14:textId="77777777" w:rsidTr="00400E8F">
        <w:tc>
          <w:tcPr>
            <w:tcW w:w="1407" w:type="pct"/>
            <w:shd w:val="clear" w:color="auto" w:fill="auto"/>
            <w:tcMar>
              <w:top w:w="0" w:type="dxa"/>
              <w:bottom w:w="0" w:type="dxa"/>
            </w:tcMar>
            <w:vAlign w:val="center"/>
          </w:tcPr>
          <w:p w14:paraId="47F424A3"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Principle of rounding and plan on handling the fractional shares(if any):</w:t>
            </w:r>
          </w:p>
        </w:tc>
        <w:tc>
          <w:tcPr>
            <w:tcW w:w="3593" w:type="pct"/>
            <w:shd w:val="clear" w:color="auto" w:fill="auto"/>
            <w:tcMar>
              <w:top w:w="0" w:type="dxa"/>
              <w:bottom w:w="0" w:type="dxa"/>
            </w:tcMar>
            <w:vAlign w:val="center"/>
          </w:tcPr>
          <w:p w14:paraId="7C2E5BA6"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For fractional shares (if any) incurred when shareholders exercise rights, the number of shares that shareholders receive will be rounded to the nearest unit. The fractional shares (if any) will be canceled.</w:t>
            </w:r>
          </w:p>
          <w:p w14:paraId="197EF8BA" w14:textId="14503EF2" w:rsidR="00CB07F9" w:rsidRPr="00AE42FA" w:rsidRDefault="00AE42FA" w:rsidP="00AE42FA">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For example: On the record date for the list of shareholders to exercise rights to receive dividends by shares, shareholder A owns 335 shares, so the number of new shares shareholder A receives is (335*5%) = 16.75 shares. According to the principle of rounding down, shareholder A will receive 16 new shares. 0.75 fractional shares will be canceled.</w:t>
            </w:r>
          </w:p>
        </w:tc>
      </w:tr>
      <w:tr w:rsidR="00CB07F9" w:rsidRPr="00AE42FA" w14:paraId="1A7340A0" w14:textId="77777777" w:rsidTr="00400E8F">
        <w:tc>
          <w:tcPr>
            <w:tcW w:w="1407" w:type="pct"/>
            <w:shd w:val="clear" w:color="auto" w:fill="auto"/>
            <w:tcMar>
              <w:top w:w="0" w:type="dxa"/>
              <w:bottom w:w="0" w:type="dxa"/>
            </w:tcMar>
            <w:vAlign w:val="center"/>
          </w:tcPr>
          <w:p w14:paraId="492A343D"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Transfer restrictions conditions:</w:t>
            </w:r>
          </w:p>
        </w:tc>
        <w:tc>
          <w:tcPr>
            <w:tcW w:w="3593" w:type="pct"/>
            <w:shd w:val="clear" w:color="auto" w:fill="auto"/>
            <w:tcMar>
              <w:top w:w="0" w:type="dxa"/>
              <w:bottom w:w="0" w:type="dxa"/>
            </w:tcMar>
            <w:vAlign w:val="center"/>
          </w:tcPr>
          <w:p w14:paraId="7322D5DC"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Issued shares are not subject to transfer restrictions. The rights to receive dividends in shares is not transferable.</w:t>
            </w:r>
          </w:p>
        </w:tc>
      </w:tr>
      <w:tr w:rsidR="00CB07F9" w:rsidRPr="00AE42FA" w14:paraId="5DE8D829" w14:textId="77777777" w:rsidTr="00400E8F">
        <w:tc>
          <w:tcPr>
            <w:tcW w:w="1407" w:type="pct"/>
            <w:shd w:val="clear" w:color="auto" w:fill="auto"/>
            <w:tcMar>
              <w:top w:w="0" w:type="dxa"/>
              <w:bottom w:w="0" w:type="dxa"/>
            </w:tcMar>
            <w:vAlign w:val="center"/>
          </w:tcPr>
          <w:p w14:paraId="5282FC96"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Distribution method:</w:t>
            </w:r>
          </w:p>
        </w:tc>
        <w:tc>
          <w:tcPr>
            <w:tcW w:w="3593" w:type="pct"/>
            <w:shd w:val="clear" w:color="auto" w:fill="auto"/>
            <w:tcMar>
              <w:top w:w="0" w:type="dxa"/>
              <w:bottom w:w="0" w:type="dxa"/>
            </w:tcMar>
            <w:vAlign w:val="center"/>
          </w:tcPr>
          <w:p w14:paraId="0620E4C1" w14:textId="77777777" w:rsidR="00CB07F9" w:rsidRPr="00AE42FA" w:rsidRDefault="00AE42FA" w:rsidP="00400E8F">
            <w:pPr>
              <w:numPr>
                <w:ilvl w:val="0"/>
                <w:numId w:val="1"/>
              </w:numPr>
              <w:pBdr>
                <w:top w:val="nil"/>
                <w:left w:val="nil"/>
                <w:bottom w:val="nil"/>
                <w:right w:val="nil"/>
                <w:between w:val="nil"/>
              </w:pBdr>
              <w:tabs>
                <w:tab w:val="left" w:pos="353"/>
              </w:tabs>
              <w:spacing w:after="120" w:line="360" w:lineRule="auto"/>
              <w:rPr>
                <w:rFonts w:ascii="Arial" w:eastAsia="Arial" w:hAnsi="Arial" w:cs="Arial"/>
                <w:color w:val="010000"/>
                <w:sz w:val="20"/>
                <w:szCs w:val="20"/>
              </w:rPr>
            </w:pPr>
            <w:r w:rsidRPr="00AE42FA">
              <w:rPr>
                <w:rFonts w:ascii="Arial" w:hAnsi="Arial" w:cs="Arial"/>
                <w:color w:val="010000"/>
                <w:sz w:val="20"/>
              </w:rPr>
              <w:t>For deposited securities: Securities owners implement procedures to receive shares to pay dividends at the Depository Members where the Securities Account is opened.</w:t>
            </w:r>
          </w:p>
          <w:p w14:paraId="36F486EC" w14:textId="075E9FCC" w:rsidR="00CB07F9" w:rsidRPr="00AE42FA" w:rsidRDefault="00AE42FA" w:rsidP="00AE42FA">
            <w:pPr>
              <w:numPr>
                <w:ilvl w:val="0"/>
                <w:numId w:val="1"/>
              </w:numPr>
              <w:pBdr>
                <w:top w:val="nil"/>
                <w:left w:val="nil"/>
                <w:bottom w:val="nil"/>
                <w:right w:val="nil"/>
                <w:between w:val="nil"/>
              </w:pBdr>
              <w:tabs>
                <w:tab w:val="left" w:pos="353"/>
              </w:tabs>
              <w:spacing w:after="120" w:line="360" w:lineRule="auto"/>
              <w:rPr>
                <w:rFonts w:ascii="Arial" w:eastAsia="Arial" w:hAnsi="Arial" w:cs="Arial"/>
                <w:color w:val="010000"/>
                <w:sz w:val="20"/>
                <w:szCs w:val="20"/>
              </w:rPr>
            </w:pPr>
            <w:r w:rsidRPr="00AE42FA">
              <w:rPr>
                <w:rFonts w:ascii="Arial" w:hAnsi="Arial" w:cs="Arial"/>
                <w:color w:val="010000"/>
                <w:sz w:val="20"/>
              </w:rPr>
              <w:t xml:space="preserve">For </w:t>
            </w:r>
            <w:proofErr w:type="spellStart"/>
            <w:r w:rsidRPr="00AE42FA">
              <w:rPr>
                <w:rFonts w:ascii="Arial" w:hAnsi="Arial" w:cs="Arial"/>
                <w:color w:val="010000"/>
                <w:sz w:val="20"/>
              </w:rPr>
              <w:t>undeposited</w:t>
            </w:r>
            <w:proofErr w:type="spellEnd"/>
            <w:r w:rsidRPr="00AE42FA">
              <w:rPr>
                <w:rFonts w:ascii="Arial" w:hAnsi="Arial" w:cs="Arial"/>
                <w:color w:val="010000"/>
                <w:sz w:val="20"/>
              </w:rPr>
              <w:t xml:space="preserve"> securities: Securities owners implement procedures to receive dividends by shares at the Headquarters of C.E.O Group Joint Stock Company, 5th Floor, CEO Tower, HH2-1, Me Tri Ha New Urban, Pham Hung Street, Me Tri Ward, Nam </w:t>
            </w:r>
            <w:proofErr w:type="spellStart"/>
            <w:r w:rsidRPr="00AE42FA">
              <w:rPr>
                <w:rFonts w:ascii="Arial" w:hAnsi="Arial" w:cs="Arial"/>
                <w:color w:val="010000"/>
                <w:sz w:val="20"/>
              </w:rPr>
              <w:t>Tu</w:t>
            </w:r>
            <w:proofErr w:type="spellEnd"/>
            <w:r w:rsidRPr="00AE42FA">
              <w:rPr>
                <w:rFonts w:ascii="Arial" w:hAnsi="Arial" w:cs="Arial"/>
                <w:color w:val="010000"/>
                <w:sz w:val="20"/>
              </w:rPr>
              <w:t xml:space="preserve"> </w:t>
            </w:r>
            <w:proofErr w:type="spellStart"/>
            <w:r w:rsidRPr="00AE42FA">
              <w:rPr>
                <w:rFonts w:ascii="Arial" w:hAnsi="Arial" w:cs="Arial"/>
                <w:color w:val="010000"/>
                <w:sz w:val="20"/>
              </w:rPr>
              <w:t>Liem</w:t>
            </w:r>
            <w:proofErr w:type="spellEnd"/>
            <w:r w:rsidRPr="00AE42FA">
              <w:rPr>
                <w:rFonts w:ascii="Arial" w:hAnsi="Arial" w:cs="Arial"/>
                <w:color w:val="010000"/>
                <w:sz w:val="20"/>
              </w:rPr>
              <w:t xml:space="preserve"> District, Hanoi City on working days of the week. When arriving to implement the procedures, it is necessary to present the original Share Ownership Certificate and the original ID Card/Passport (still valid) for individual shareholders, a copy of the Business Registration Certificate/ Legal documents of the organization for institutional shareholders.</w:t>
            </w:r>
          </w:p>
        </w:tc>
      </w:tr>
      <w:tr w:rsidR="00CB07F9" w:rsidRPr="00AE42FA" w14:paraId="6CE17B2C" w14:textId="77777777" w:rsidTr="00400E8F">
        <w:tc>
          <w:tcPr>
            <w:tcW w:w="1407" w:type="pct"/>
            <w:shd w:val="clear" w:color="auto" w:fill="auto"/>
            <w:tcMar>
              <w:top w:w="0" w:type="dxa"/>
              <w:bottom w:w="0" w:type="dxa"/>
            </w:tcMar>
            <w:vAlign w:val="center"/>
          </w:tcPr>
          <w:p w14:paraId="48B98139" w14:textId="77777777" w:rsidR="00CB07F9" w:rsidRPr="00AE42FA" w:rsidRDefault="00AE42FA" w:rsidP="00400E8F">
            <w:pPr>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Additional depository and listing:</w:t>
            </w:r>
          </w:p>
        </w:tc>
        <w:tc>
          <w:tcPr>
            <w:tcW w:w="3593" w:type="pct"/>
            <w:shd w:val="clear" w:color="auto" w:fill="auto"/>
            <w:tcMar>
              <w:top w:w="0" w:type="dxa"/>
              <w:bottom w:w="0" w:type="dxa"/>
            </w:tcMar>
            <w:vAlign w:val="center"/>
          </w:tcPr>
          <w:p w14:paraId="0F9F49DE" w14:textId="23C44DD5" w:rsidR="00CB07F9" w:rsidRPr="00AE42FA" w:rsidRDefault="00AE42FA" w:rsidP="00400E8F">
            <w:pPr>
              <w:pBdr>
                <w:top w:val="nil"/>
                <w:left w:val="nil"/>
                <w:bottom w:val="nil"/>
                <w:right w:val="nil"/>
                <w:between w:val="nil"/>
              </w:pBdr>
              <w:tabs>
                <w:tab w:val="left" w:pos="353"/>
              </w:tabs>
              <w:spacing w:after="120" w:line="360" w:lineRule="auto"/>
              <w:rPr>
                <w:rFonts w:ascii="Arial" w:eastAsia="Arial" w:hAnsi="Arial" w:cs="Arial"/>
                <w:color w:val="010000"/>
                <w:sz w:val="20"/>
                <w:szCs w:val="20"/>
              </w:rPr>
            </w:pPr>
            <w:r w:rsidRPr="00AE42FA">
              <w:rPr>
                <w:rFonts w:ascii="Arial" w:hAnsi="Arial" w:cs="Arial"/>
                <w:color w:val="010000"/>
                <w:sz w:val="20"/>
              </w:rPr>
              <w:t>Shares issued to pay dividends will be additionally registered for depository at the Vietnam Securities Depository and Clearing Corporation and additionally listed at the Stock Exchange in accordance with the provisions of law.</w:t>
            </w:r>
          </w:p>
        </w:tc>
      </w:tr>
    </w:tbl>
    <w:p w14:paraId="213F49A9" w14:textId="3CEAB035" w:rsidR="00CB07F9" w:rsidRPr="00AE42FA" w:rsidRDefault="00AE42FA" w:rsidP="00400E8F">
      <w:pPr>
        <w:keepNext/>
        <w:pBdr>
          <w:top w:val="nil"/>
          <w:left w:val="nil"/>
          <w:bottom w:val="nil"/>
          <w:right w:val="nil"/>
          <w:between w:val="nil"/>
        </w:pBdr>
        <w:spacing w:after="120" w:line="360" w:lineRule="auto"/>
        <w:rPr>
          <w:rFonts w:ascii="Arial" w:eastAsia="Arial" w:hAnsi="Arial" w:cs="Arial"/>
          <w:color w:val="010000"/>
          <w:sz w:val="20"/>
          <w:szCs w:val="20"/>
        </w:rPr>
      </w:pPr>
      <w:r w:rsidRPr="00AE42FA">
        <w:rPr>
          <w:rFonts w:ascii="Arial" w:hAnsi="Arial" w:cs="Arial"/>
          <w:color w:val="010000"/>
          <w:sz w:val="20"/>
        </w:rPr>
        <w:t>Article 2: Approve assigning and authorizing the Chair of the Board of Directors to:</w:t>
      </w:r>
    </w:p>
    <w:p w14:paraId="13F9A9D8" w14:textId="22F337B2" w:rsidR="00CB07F9" w:rsidRPr="00AE42FA" w:rsidRDefault="00AE42FA" w:rsidP="00FF05ED">
      <w:pPr>
        <w:numPr>
          <w:ilvl w:val="0"/>
          <w:numId w:val="2"/>
        </w:numPr>
        <w:pBdr>
          <w:top w:val="nil"/>
          <w:left w:val="nil"/>
          <w:bottom w:val="nil"/>
          <w:right w:val="nil"/>
          <w:between w:val="nil"/>
        </w:pBdr>
        <w:tabs>
          <w:tab w:val="left" w:pos="446"/>
        </w:tabs>
        <w:spacing w:after="120" w:line="360" w:lineRule="auto"/>
        <w:jc w:val="both"/>
        <w:rPr>
          <w:rFonts w:ascii="Arial" w:eastAsia="Arial" w:hAnsi="Arial" w:cs="Arial"/>
          <w:color w:val="010000"/>
          <w:sz w:val="20"/>
          <w:szCs w:val="20"/>
        </w:rPr>
      </w:pPr>
      <w:r w:rsidRPr="00AE42FA">
        <w:rPr>
          <w:rFonts w:ascii="Arial" w:hAnsi="Arial" w:cs="Arial"/>
          <w:color w:val="010000"/>
          <w:sz w:val="20"/>
        </w:rPr>
        <w:t xml:space="preserve">Implement procedures for reporting </w:t>
      </w:r>
      <w:r w:rsidR="00612219" w:rsidRPr="00AE42FA">
        <w:rPr>
          <w:rFonts w:ascii="Arial" w:hAnsi="Arial" w:cs="Arial"/>
          <w:color w:val="010000"/>
          <w:sz w:val="20"/>
        </w:rPr>
        <w:t>the issuance of shares to pay dividends</w:t>
      </w:r>
      <w:r w:rsidRPr="00AE42FA">
        <w:rPr>
          <w:rFonts w:ascii="Arial" w:hAnsi="Arial" w:cs="Arial"/>
          <w:color w:val="010000"/>
          <w:sz w:val="20"/>
        </w:rPr>
        <w:t xml:space="preserve"> in 2023 according to the content stated in Article 1 with the State Securities Commission and decide on amending</w:t>
      </w:r>
      <w:bookmarkStart w:id="0" w:name="_GoBack"/>
      <w:bookmarkEnd w:id="0"/>
      <w:r w:rsidRPr="00AE42FA">
        <w:rPr>
          <w:rFonts w:ascii="Arial" w:hAnsi="Arial" w:cs="Arial"/>
          <w:color w:val="010000"/>
          <w:sz w:val="20"/>
        </w:rPr>
        <w:t xml:space="preserve"> and supplementing at the request of the State Securities Commission (including amend, supplement, and change the plan on share issuance stated in Article 1 to ensure compliance with the plan approved by the General Meeting of Shareholders and the provisions of law.</w:t>
      </w:r>
    </w:p>
    <w:p w14:paraId="6BF587F3" w14:textId="77777777" w:rsidR="00CB07F9" w:rsidRPr="00AE42FA" w:rsidRDefault="00AE42FA" w:rsidP="00FF05ED">
      <w:pPr>
        <w:numPr>
          <w:ilvl w:val="0"/>
          <w:numId w:val="2"/>
        </w:numPr>
        <w:pBdr>
          <w:top w:val="nil"/>
          <w:left w:val="nil"/>
          <w:bottom w:val="nil"/>
          <w:right w:val="nil"/>
          <w:between w:val="nil"/>
        </w:pBdr>
        <w:tabs>
          <w:tab w:val="left" w:pos="446"/>
        </w:tabs>
        <w:spacing w:after="120" w:line="360" w:lineRule="auto"/>
        <w:jc w:val="both"/>
        <w:rPr>
          <w:rFonts w:ascii="Arial" w:eastAsia="Arial" w:hAnsi="Arial" w:cs="Arial"/>
          <w:color w:val="010000"/>
          <w:sz w:val="20"/>
          <w:szCs w:val="20"/>
        </w:rPr>
      </w:pPr>
      <w:r w:rsidRPr="00AE42FA">
        <w:rPr>
          <w:rFonts w:ascii="Arial" w:hAnsi="Arial" w:cs="Arial"/>
          <w:color w:val="010000"/>
          <w:sz w:val="20"/>
        </w:rPr>
        <w:t>Decide on the record date for the list of shareholders to exercise rights and implement procedures to record the list of shareholders to pay dividends.</w:t>
      </w:r>
    </w:p>
    <w:p w14:paraId="456D763B" w14:textId="77777777" w:rsidR="00CB07F9" w:rsidRPr="00AE42FA" w:rsidRDefault="00AE42FA" w:rsidP="00FF05ED">
      <w:pPr>
        <w:numPr>
          <w:ilvl w:val="0"/>
          <w:numId w:val="2"/>
        </w:numPr>
        <w:pBdr>
          <w:top w:val="nil"/>
          <w:left w:val="nil"/>
          <w:bottom w:val="nil"/>
          <w:right w:val="nil"/>
          <w:between w:val="nil"/>
        </w:pBdr>
        <w:tabs>
          <w:tab w:val="left" w:pos="446"/>
        </w:tabs>
        <w:spacing w:after="120" w:line="360" w:lineRule="auto"/>
        <w:jc w:val="both"/>
        <w:rPr>
          <w:rFonts w:ascii="Arial" w:eastAsia="Arial" w:hAnsi="Arial" w:cs="Arial"/>
          <w:color w:val="010000"/>
          <w:sz w:val="20"/>
          <w:szCs w:val="20"/>
        </w:rPr>
      </w:pPr>
      <w:r w:rsidRPr="00AE42FA">
        <w:rPr>
          <w:rFonts w:ascii="Arial" w:hAnsi="Arial" w:cs="Arial"/>
          <w:color w:val="010000"/>
          <w:sz w:val="20"/>
        </w:rPr>
        <w:lastRenderedPageBreak/>
        <w:t>Implement procedures for distributing issued shares to pay dividends according to the approved plan.</w:t>
      </w:r>
    </w:p>
    <w:p w14:paraId="135D8024" w14:textId="77777777" w:rsidR="00CB07F9" w:rsidRPr="00AE42FA" w:rsidRDefault="00AE42FA" w:rsidP="00FF05ED">
      <w:pPr>
        <w:numPr>
          <w:ilvl w:val="0"/>
          <w:numId w:val="2"/>
        </w:numPr>
        <w:pBdr>
          <w:top w:val="nil"/>
          <w:left w:val="nil"/>
          <w:bottom w:val="nil"/>
          <w:right w:val="nil"/>
          <w:between w:val="nil"/>
        </w:pBdr>
        <w:tabs>
          <w:tab w:val="left" w:pos="446"/>
        </w:tabs>
        <w:spacing w:after="120" w:line="360" w:lineRule="auto"/>
        <w:jc w:val="both"/>
        <w:rPr>
          <w:rFonts w:ascii="Arial" w:eastAsia="Arial" w:hAnsi="Arial" w:cs="Arial"/>
          <w:color w:val="010000"/>
          <w:sz w:val="20"/>
          <w:szCs w:val="20"/>
        </w:rPr>
      </w:pPr>
      <w:r w:rsidRPr="00AE42FA">
        <w:rPr>
          <w:rFonts w:ascii="Arial" w:hAnsi="Arial" w:cs="Arial"/>
          <w:color w:val="010000"/>
          <w:sz w:val="20"/>
        </w:rPr>
        <w:t>Implement procedures to amend and supplement the Company's Charter to record the newly increased charter capital from the results of share issuance to pay dividends.</w:t>
      </w:r>
    </w:p>
    <w:p w14:paraId="05099C3B" w14:textId="77777777" w:rsidR="00CB07F9" w:rsidRPr="00AE42FA" w:rsidRDefault="00AE42FA" w:rsidP="00FF05ED">
      <w:pPr>
        <w:numPr>
          <w:ilvl w:val="0"/>
          <w:numId w:val="2"/>
        </w:numPr>
        <w:pBdr>
          <w:top w:val="nil"/>
          <w:left w:val="nil"/>
          <w:bottom w:val="nil"/>
          <w:right w:val="nil"/>
          <w:between w:val="nil"/>
        </w:pBdr>
        <w:tabs>
          <w:tab w:val="left" w:pos="446"/>
        </w:tabs>
        <w:spacing w:after="120" w:line="360" w:lineRule="auto"/>
        <w:jc w:val="both"/>
        <w:rPr>
          <w:rFonts w:ascii="Arial" w:eastAsia="Arial" w:hAnsi="Arial" w:cs="Arial"/>
          <w:color w:val="010000"/>
          <w:sz w:val="20"/>
          <w:szCs w:val="20"/>
        </w:rPr>
      </w:pPr>
      <w:r w:rsidRPr="00AE42FA">
        <w:rPr>
          <w:rFonts w:ascii="Arial" w:hAnsi="Arial" w:cs="Arial"/>
          <w:color w:val="010000"/>
          <w:sz w:val="20"/>
        </w:rPr>
        <w:t>Implement the necessary works and legal procedures to change the Business Registration Certificate according to the new charter capital after completing the issuance.</w:t>
      </w:r>
    </w:p>
    <w:p w14:paraId="5CBB2AEB" w14:textId="40DBF0E8" w:rsidR="00CB07F9" w:rsidRPr="00AE42FA" w:rsidRDefault="00AE42FA" w:rsidP="00FF05ED">
      <w:pPr>
        <w:numPr>
          <w:ilvl w:val="0"/>
          <w:numId w:val="2"/>
        </w:numPr>
        <w:pBdr>
          <w:top w:val="nil"/>
          <w:left w:val="nil"/>
          <w:bottom w:val="nil"/>
          <w:right w:val="nil"/>
          <w:between w:val="nil"/>
        </w:pBdr>
        <w:tabs>
          <w:tab w:val="left" w:pos="446"/>
        </w:tabs>
        <w:spacing w:after="120" w:line="360" w:lineRule="auto"/>
        <w:jc w:val="both"/>
        <w:rPr>
          <w:rFonts w:ascii="Arial" w:eastAsia="Arial" w:hAnsi="Arial" w:cs="Arial"/>
          <w:color w:val="010000"/>
          <w:sz w:val="20"/>
          <w:szCs w:val="20"/>
        </w:rPr>
      </w:pPr>
      <w:r w:rsidRPr="00AE42FA">
        <w:rPr>
          <w:rFonts w:ascii="Arial" w:hAnsi="Arial" w:cs="Arial"/>
          <w:color w:val="010000"/>
          <w:sz w:val="20"/>
        </w:rPr>
        <w:t xml:space="preserve">Implement procedures to register additional securities </w:t>
      </w:r>
      <w:r w:rsidR="00612219" w:rsidRPr="00AE42FA">
        <w:rPr>
          <w:rFonts w:ascii="Arial" w:hAnsi="Arial" w:cs="Arial"/>
          <w:color w:val="010000"/>
          <w:sz w:val="20"/>
        </w:rPr>
        <w:t>deposits</w:t>
      </w:r>
      <w:r w:rsidRPr="00AE42FA">
        <w:rPr>
          <w:rFonts w:ascii="Arial" w:hAnsi="Arial" w:cs="Arial"/>
          <w:color w:val="010000"/>
          <w:sz w:val="20"/>
        </w:rPr>
        <w:t xml:space="preserve"> at Vietnam Securities Depository and Clearing Corporation and register additional listing of additional shares issued at the Stock Exchange in accordance with the provisions of law.</w:t>
      </w:r>
    </w:p>
    <w:p w14:paraId="136A6F03" w14:textId="6B15BCE5" w:rsidR="00CB07F9" w:rsidRPr="00AE42FA" w:rsidRDefault="00AE42FA" w:rsidP="00FF05ED">
      <w:pPr>
        <w:pBdr>
          <w:top w:val="nil"/>
          <w:left w:val="nil"/>
          <w:bottom w:val="nil"/>
          <w:right w:val="nil"/>
          <w:between w:val="nil"/>
        </w:pBdr>
        <w:spacing w:after="120" w:line="360" w:lineRule="auto"/>
        <w:jc w:val="both"/>
        <w:rPr>
          <w:rFonts w:ascii="Arial" w:eastAsia="Arial" w:hAnsi="Arial" w:cs="Arial"/>
          <w:color w:val="010000"/>
          <w:sz w:val="20"/>
          <w:szCs w:val="20"/>
        </w:rPr>
      </w:pPr>
      <w:r w:rsidRPr="00AE42FA">
        <w:rPr>
          <w:rFonts w:ascii="Arial" w:hAnsi="Arial" w:cs="Arial"/>
          <w:color w:val="010000"/>
          <w:sz w:val="20"/>
        </w:rPr>
        <w:t>Article 3: This Resolution takes effect from the date of signing. Members of the Board of Directors, the Supervisory Board, the Board of Management, relevant departments/units, divisions, and individuals are responsible for implementing this Resolution.</w:t>
      </w:r>
      <w:r w:rsidR="00612219" w:rsidRPr="00AE42FA">
        <w:rPr>
          <w:rFonts w:ascii="Arial" w:hAnsi="Arial" w:cs="Arial"/>
          <w:color w:val="010000"/>
          <w:sz w:val="20"/>
        </w:rPr>
        <w:t>/.</w:t>
      </w:r>
    </w:p>
    <w:sectPr w:rsidR="00CB07F9" w:rsidRPr="00AE42FA" w:rsidSect="00400E8F">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37F7"/>
    <w:multiLevelType w:val="multilevel"/>
    <w:tmpl w:val="A33A88EE"/>
    <w:lvl w:ilvl="0">
      <w:start w:val="1"/>
      <w:numFmt w:val="bullet"/>
      <w:lvlText w:val="-"/>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E72767D"/>
    <w:multiLevelType w:val="multilevel"/>
    <w:tmpl w:val="0262B1C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F9"/>
    <w:rsid w:val="001763C6"/>
    <w:rsid w:val="003E2976"/>
    <w:rsid w:val="00400E8F"/>
    <w:rsid w:val="00486270"/>
    <w:rsid w:val="00607F7C"/>
    <w:rsid w:val="00612219"/>
    <w:rsid w:val="00AE42FA"/>
    <w:rsid w:val="00CB07F9"/>
    <w:rsid w:val="00FF05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D46E2"/>
  <w15:docId w15:val="{F31ECB9A-1B85-489A-A387-666DC790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u w:val="none"/>
      <w:shd w:val="clear" w:color="auto" w:fill="auto"/>
    </w:rPr>
  </w:style>
  <w:style w:type="character" w:customStyle="1" w:styleId="Bodytext4">
    <w:name w:val="Body text (4)_"/>
    <w:basedOn w:val="DefaultParagraphFont"/>
    <w:link w:val="Bodytext40"/>
    <w:rPr>
      <w:b w:val="0"/>
      <w:bCs w:val="0"/>
      <w:i w:val="0"/>
      <w:iCs w:val="0"/>
      <w:smallCaps w:val="0"/>
      <w:strike w:val="0"/>
      <w:sz w:val="13"/>
      <w:szCs w:val="13"/>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9"/>
      <w:szCs w:val="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86078"/>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bCs/>
      <w:i/>
      <w:iCs/>
      <w:smallCaps w:val="0"/>
      <w:strike w:val="0"/>
      <w:color w:val="C86078"/>
      <w:sz w:val="16"/>
      <w:szCs w:val="16"/>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rPr>
  </w:style>
  <w:style w:type="paragraph" w:customStyle="1" w:styleId="Heading21">
    <w:name w:val="Heading #2"/>
    <w:basedOn w:val="Normal"/>
    <w:link w:val="Heading20"/>
    <w:pPr>
      <w:spacing w:line="269" w:lineRule="auto"/>
      <w:ind w:left="540"/>
      <w:outlineLvl w:val="1"/>
    </w:pPr>
    <w:rPr>
      <w:rFonts w:ascii="Times New Roman" w:eastAsia="Times New Roman" w:hAnsi="Times New Roman" w:cs="Times New Roman"/>
      <w:b/>
      <w:bCs/>
    </w:rPr>
  </w:style>
  <w:style w:type="paragraph" w:customStyle="1" w:styleId="Bodytext40">
    <w:name w:val="Body text (4)"/>
    <w:basedOn w:val="Normal"/>
    <w:link w:val="Bodytext4"/>
    <w:pPr>
      <w:spacing w:line="180" w:lineRule="auto"/>
      <w:jc w:val="center"/>
    </w:pPr>
    <w:rPr>
      <w:sz w:val="13"/>
      <w:szCs w:val="13"/>
    </w:rPr>
  </w:style>
  <w:style w:type="paragraph" w:customStyle="1" w:styleId="Tablecaption0">
    <w:name w:val="Table caption"/>
    <w:basedOn w:val="Normal"/>
    <w:link w:val="Tablecaption"/>
    <w:pPr>
      <w:spacing w:line="324" w:lineRule="auto"/>
    </w:pPr>
    <w:rPr>
      <w:rFonts w:ascii="Times New Roman" w:eastAsia="Times New Roman" w:hAnsi="Times New Roman" w:cs="Times New Roman"/>
      <w:b/>
      <w:bCs/>
    </w:rPr>
  </w:style>
  <w:style w:type="paragraph" w:customStyle="1" w:styleId="Other0">
    <w:name w:val="Other"/>
    <w:basedOn w:val="Normal"/>
    <w:link w:val="Other"/>
    <w:pPr>
      <w:spacing w:line="298" w:lineRule="auto"/>
    </w:pPr>
    <w:rPr>
      <w:rFonts w:ascii="Times New Roman" w:eastAsia="Times New Roman" w:hAnsi="Times New Roman" w:cs="Times New Roman"/>
    </w:rPr>
  </w:style>
  <w:style w:type="paragraph" w:customStyle="1" w:styleId="Heading11">
    <w:name w:val="Heading #1"/>
    <w:basedOn w:val="Normal"/>
    <w:link w:val="Heading10"/>
    <w:pPr>
      <w:outlineLvl w:val="0"/>
    </w:pPr>
    <w:rPr>
      <w:rFonts w:ascii="Arial" w:eastAsia="Arial" w:hAnsi="Arial" w:cs="Arial"/>
      <w:sz w:val="26"/>
      <w:szCs w:val="26"/>
    </w:rPr>
  </w:style>
  <w:style w:type="paragraph" w:customStyle="1" w:styleId="Bodytext20">
    <w:name w:val="Body text (2)"/>
    <w:basedOn w:val="Normal"/>
    <w:link w:val="Bodytext2"/>
    <w:pPr>
      <w:spacing w:line="233" w:lineRule="auto"/>
    </w:pPr>
    <w:rPr>
      <w:rFonts w:ascii="Arial" w:eastAsia="Arial" w:hAnsi="Arial" w:cs="Arial"/>
      <w:sz w:val="9"/>
      <w:szCs w:val="9"/>
    </w:rPr>
  </w:style>
  <w:style w:type="paragraph" w:customStyle="1" w:styleId="Tableofcontents0">
    <w:name w:val="Table of contents"/>
    <w:basedOn w:val="Normal"/>
    <w:link w:val="Tableofcontents"/>
    <w:pPr>
      <w:spacing w:line="233" w:lineRule="auto"/>
    </w:pPr>
    <w:rPr>
      <w:rFonts w:ascii="Arial" w:eastAsia="Arial" w:hAnsi="Arial" w:cs="Arial"/>
      <w:sz w:val="9"/>
      <w:szCs w:val="9"/>
    </w:rPr>
  </w:style>
  <w:style w:type="paragraph" w:customStyle="1" w:styleId="Bodytext30">
    <w:name w:val="Body text (3)"/>
    <w:basedOn w:val="Normal"/>
    <w:link w:val="Bodytext3"/>
    <w:pPr>
      <w:spacing w:line="211" w:lineRule="auto"/>
    </w:pPr>
    <w:rPr>
      <w:rFonts w:ascii="Arial" w:eastAsia="Arial" w:hAnsi="Arial" w:cs="Arial"/>
      <w:color w:val="C86078"/>
      <w:sz w:val="20"/>
      <w:szCs w:val="20"/>
    </w:rPr>
  </w:style>
  <w:style w:type="paragraph" w:customStyle="1" w:styleId="Bodytext50">
    <w:name w:val="Body text (5)"/>
    <w:basedOn w:val="Normal"/>
    <w:link w:val="Bodytext5"/>
    <w:rPr>
      <w:rFonts w:ascii="Arial" w:eastAsia="Arial" w:hAnsi="Arial" w:cs="Arial"/>
      <w:b/>
      <w:bCs/>
      <w:i/>
      <w:iCs/>
      <w:color w:val="C86078"/>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6LCYecATQdKThVgXYce5YRq6kA==">CgMxLjA4AHIhMTZ4NklpZzF0MkQ4Zzc2WGg5dU5GTkt0bUNVSXA4RTRf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2024-06-03T03:33:00Z</dcterms:created>
  <dcterms:modified xsi:type="dcterms:W3CDTF">2024-06-04T05:06:00Z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35f11ce0fd0248cf13317fa3a6c4ffd8aca544660972eca86c91ff79e9fd82b8</vt:lpwstr>
  </property>
</Properties>
</file>