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55FE18" w14:textId="77777777" w:rsidR="00D84581" w:rsidRPr="008E4565" w:rsidRDefault="003D4D93" w:rsidP="008E429F">
      <w:pPr>
        <w:keepNext/>
        <w:pBdr>
          <w:top w:val="nil"/>
          <w:left w:val="nil"/>
          <w:bottom w:val="nil"/>
          <w:right w:val="nil"/>
          <w:between w:val="nil"/>
        </w:pBdr>
        <w:spacing w:after="120" w:line="360" w:lineRule="auto"/>
        <w:rPr>
          <w:rFonts w:ascii="Arial" w:eastAsia="Arial" w:hAnsi="Arial" w:cs="Arial"/>
          <w:b/>
          <w:color w:val="010000"/>
          <w:sz w:val="20"/>
          <w:szCs w:val="20"/>
        </w:rPr>
      </w:pPr>
      <w:r w:rsidRPr="008E4565">
        <w:rPr>
          <w:rFonts w:ascii="Arial" w:hAnsi="Arial" w:cs="Arial"/>
          <w:b/>
          <w:color w:val="010000"/>
          <w:sz w:val="20"/>
        </w:rPr>
        <w:t>DNM: Annual General Mandate 2024</w:t>
      </w:r>
    </w:p>
    <w:p w14:paraId="6301B1AA" w14:textId="77777777" w:rsidR="00D84581" w:rsidRPr="008E4565" w:rsidRDefault="003D4D93" w:rsidP="008E429F">
      <w:pPr>
        <w:keepNext/>
        <w:pBdr>
          <w:top w:val="nil"/>
          <w:left w:val="nil"/>
          <w:bottom w:val="nil"/>
          <w:right w:val="nil"/>
          <w:between w:val="nil"/>
        </w:pBdr>
        <w:spacing w:after="120" w:line="360" w:lineRule="auto"/>
        <w:rPr>
          <w:rFonts w:ascii="Arial" w:eastAsia="Arial" w:hAnsi="Arial" w:cs="Arial"/>
          <w:color w:val="010000"/>
          <w:sz w:val="20"/>
          <w:szCs w:val="20"/>
        </w:rPr>
      </w:pPr>
      <w:r w:rsidRPr="008E4565">
        <w:rPr>
          <w:rFonts w:ascii="Arial" w:hAnsi="Arial" w:cs="Arial"/>
          <w:color w:val="010000"/>
          <w:sz w:val="20"/>
        </w:rPr>
        <w:t>On May 28, 2024, DANAMECO Medical Joint Stock Corporation announced General Mandate No. 36/2024/NQ-DHDCD as follows:</w:t>
      </w:r>
    </w:p>
    <w:p w14:paraId="5309A385" w14:textId="77777777" w:rsidR="00D84581" w:rsidRPr="008E4565" w:rsidRDefault="003D4D93" w:rsidP="008E429F">
      <w:pPr>
        <w:pBdr>
          <w:top w:val="nil"/>
          <w:left w:val="nil"/>
          <w:bottom w:val="nil"/>
          <w:right w:val="nil"/>
          <w:between w:val="nil"/>
        </w:pBdr>
        <w:spacing w:after="120" w:line="360" w:lineRule="auto"/>
        <w:rPr>
          <w:rFonts w:ascii="Arial" w:eastAsia="Arial" w:hAnsi="Arial" w:cs="Arial"/>
          <w:color w:val="010000"/>
          <w:sz w:val="20"/>
          <w:szCs w:val="20"/>
        </w:rPr>
      </w:pPr>
      <w:r w:rsidRPr="008E4565">
        <w:rPr>
          <w:rFonts w:ascii="Arial" w:hAnsi="Arial" w:cs="Arial"/>
          <w:color w:val="010000"/>
          <w:sz w:val="20"/>
        </w:rPr>
        <w:t xml:space="preserve">Article 1: Approve the Report on the activities of the Board of Directors in 2023, and </w:t>
      </w:r>
      <w:r w:rsidR="008F0C13" w:rsidRPr="008E4565">
        <w:rPr>
          <w:rFonts w:ascii="Arial" w:hAnsi="Arial" w:cs="Arial"/>
          <w:color w:val="010000"/>
          <w:sz w:val="20"/>
        </w:rPr>
        <w:t xml:space="preserve">the </w:t>
      </w:r>
      <w:r w:rsidRPr="008E4565">
        <w:rPr>
          <w:rFonts w:ascii="Arial" w:hAnsi="Arial" w:cs="Arial"/>
          <w:color w:val="010000"/>
          <w:sz w:val="20"/>
        </w:rPr>
        <w:t>Operational plan for 2024.</w:t>
      </w:r>
    </w:p>
    <w:p w14:paraId="33D2FA36" w14:textId="5BF33F85" w:rsidR="00D84581" w:rsidRPr="008E4565" w:rsidRDefault="003D4D93" w:rsidP="008E429F">
      <w:pPr>
        <w:pBdr>
          <w:top w:val="nil"/>
          <w:left w:val="nil"/>
          <w:bottom w:val="nil"/>
          <w:right w:val="nil"/>
          <w:between w:val="nil"/>
        </w:pBdr>
        <w:spacing w:after="120" w:line="360" w:lineRule="auto"/>
        <w:rPr>
          <w:rFonts w:ascii="Arial" w:eastAsia="Arial" w:hAnsi="Arial" w:cs="Arial"/>
          <w:color w:val="010000"/>
          <w:sz w:val="20"/>
          <w:szCs w:val="20"/>
        </w:rPr>
      </w:pPr>
      <w:r w:rsidRPr="008E4565">
        <w:rPr>
          <w:rFonts w:ascii="Arial" w:hAnsi="Arial" w:cs="Arial"/>
          <w:color w:val="010000"/>
          <w:sz w:val="20"/>
        </w:rPr>
        <w:t xml:space="preserve">Article 2: Report of the Board of </w:t>
      </w:r>
      <w:r w:rsidR="008F0C13" w:rsidRPr="008E4565">
        <w:rPr>
          <w:rFonts w:ascii="Arial" w:hAnsi="Arial" w:cs="Arial"/>
          <w:color w:val="010000"/>
          <w:sz w:val="20"/>
        </w:rPr>
        <w:t>Management</w:t>
      </w:r>
      <w:r w:rsidRPr="008E4565">
        <w:rPr>
          <w:rFonts w:ascii="Arial" w:hAnsi="Arial" w:cs="Arial"/>
          <w:color w:val="010000"/>
          <w:sz w:val="20"/>
        </w:rPr>
        <w:t xml:space="preserve"> of the Corporation on production and business activities in 2023 an</w:t>
      </w:r>
      <w:r w:rsidR="008E4565" w:rsidRPr="008E4565">
        <w:rPr>
          <w:rFonts w:ascii="Arial" w:hAnsi="Arial" w:cs="Arial"/>
          <w:color w:val="010000"/>
          <w:sz w:val="20"/>
        </w:rPr>
        <w:t>d the operational plan for 2024:</w:t>
      </w:r>
    </w:p>
    <w:p w14:paraId="3FD5BBBD" w14:textId="5A6CD3EB" w:rsidR="00D84581" w:rsidRPr="008E4565" w:rsidRDefault="003D4D93" w:rsidP="008E429F">
      <w:pPr>
        <w:pBdr>
          <w:top w:val="nil"/>
          <w:left w:val="nil"/>
          <w:bottom w:val="nil"/>
          <w:right w:val="nil"/>
          <w:between w:val="nil"/>
        </w:pBdr>
        <w:spacing w:after="120" w:line="360" w:lineRule="auto"/>
        <w:rPr>
          <w:rFonts w:ascii="Arial" w:eastAsia="Arial" w:hAnsi="Arial" w:cs="Arial"/>
          <w:color w:val="010000"/>
          <w:sz w:val="20"/>
          <w:szCs w:val="20"/>
        </w:rPr>
      </w:pPr>
      <w:r w:rsidRPr="008E4565">
        <w:rPr>
          <w:rFonts w:ascii="Arial" w:hAnsi="Arial" w:cs="Arial"/>
          <w:color w:val="010000"/>
          <w:sz w:val="20"/>
        </w:rPr>
        <w:t>Business and production target for 2023</w:t>
      </w:r>
      <w:r w:rsidR="001B4D65" w:rsidRPr="008E4565">
        <w:rPr>
          <w:rFonts w:ascii="Arial" w:hAnsi="Arial" w:cs="Arial"/>
          <w:color w:val="010000"/>
          <w:sz w:val="20"/>
        </w:rPr>
        <w:t>:</w:t>
      </w:r>
    </w:p>
    <w:p w14:paraId="05901E80" w14:textId="77777777" w:rsidR="00D84581" w:rsidRPr="008E4565" w:rsidRDefault="003D4D93" w:rsidP="008E429F">
      <w:pPr>
        <w:pBdr>
          <w:top w:val="nil"/>
          <w:left w:val="nil"/>
          <w:bottom w:val="nil"/>
          <w:right w:val="nil"/>
          <w:between w:val="nil"/>
        </w:pBdr>
        <w:spacing w:after="120" w:line="360" w:lineRule="auto"/>
        <w:rPr>
          <w:rFonts w:ascii="Arial" w:eastAsia="Arial" w:hAnsi="Arial" w:cs="Arial"/>
          <w:color w:val="010000"/>
          <w:sz w:val="20"/>
          <w:szCs w:val="20"/>
        </w:rPr>
      </w:pPr>
      <w:r w:rsidRPr="008E4565">
        <w:rPr>
          <w:rFonts w:ascii="Arial" w:hAnsi="Arial" w:cs="Arial"/>
          <w:color w:val="010000"/>
          <w:sz w:val="20"/>
        </w:rPr>
        <w:t>(Unit): VND</w:t>
      </w: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46"/>
        <w:gridCol w:w="2610"/>
        <w:gridCol w:w="1710"/>
        <w:gridCol w:w="1800"/>
        <w:gridCol w:w="1300"/>
        <w:gridCol w:w="1151"/>
      </w:tblGrid>
      <w:tr w:rsidR="00D84581" w:rsidRPr="008E4565" w14:paraId="41B1F3D5" w14:textId="77777777" w:rsidTr="008E4565">
        <w:tc>
          <w:tcPr>
            <w:tcW w:w="247" w:type="pct"/>
            <w:shd w:val="clear" w:color="auto" w:fill="auto"/>
            <w:tcMar>
              <w:top w:w="0" w:type="dxa"/>
              <w:bottom w:w="0" w:type="dxa"/>
            </w:tcMar>
            <w:vAlign w:val="center"/>
          </w:tcPr>
          <w:p w14:paraId="04EECA01" w14:textId="77777777" w:rsidR="00D84581" w:rsidRPr="008E4565" w:rsidRDefault="003D4D93" w:rsidP="008E429F">
            <w:pPr>
              <w:pBdr>
                <w:top w:val="nil"/>
                <w:left w:val="nil"/>
                <w:bottom w:val="nil"/>
                <w:right w:val="nil"/>
                <w:between w:val="nil"/>
              </w:pBdr>
              <w:spacing w:after="120" w:line="360" w:lineRule="auto"/>
              <w:jc w:val="center"/>
              <w:rPr>
                <w:rFonts w:ascii="Arial" w:eastAsia="Arial" w:hAnsi="Arial" w:cs="Arial"/>
                <w:color w:val="010000"/>
                <w:sz w:val="20"/>
                <w:szCs w:val="20"/>
              </w:rPr>
            </w:pPr>
            <w:r w:rsidRPr="008E4565">
              <w:rPr>
                <w:rFonts w:ascii="Arial" w:hAnsi="Arial" w:cs="Arial"/>
                <w:color w:val="010000"/>
                <w:sz w:val="20"/>
              </w:rPr>
              <w:t>No.</w:t>
            </w:r>
          </w:p>
        </w:tc>
        <w:tc>
          <w:tcPr>
            <w:tcW w:w="1447" w:type="pct"/>
            <w:shd w:val="clear" w:color="auto" w:fill="auto"/>
            <w:tcMar>
              <w:top w:w="0" w:type="dxa"/>
              <w:bottom w:w="0" w:type="dxa"/>
            </w:tcMar>
            <w:vAlign w:val="center"/>
          </w:tcPr>
          <w:p w14:paraId="57C83000" w14:textId="77777777" w:rsidR="00D84581" w:rsidRPr="008E4565" w:rsidRDefault="003D4D93" w:rsidP="008E429F">
            <w:pPr>
              <w:pBdr>
                <w:top w:val="nil"/>
                <w:left w:val="nil"/>
                <w:bottom w:val="nil"/>
                <w:right w:val="nil"/>
                <w:between w:val="nil"/>
              </w:pBdr>
              <w:spacing w:after="120" w:line="360" w:lineRule="auto"/>
              <w:jc w:val="center"/>
              <w:rPr>
                <w:rFonts w:ascii="Arial" w:eastAsia="Arial" w:hAnsi="Arial" w:cs="Arial"/>
                <w:color w:val="010000"/>
                <w:sz w:val="20"/>
                <w:szCs w:val="20"/>
              </w:rPr>
            </w:pPr>
            <w:r w:rsidRPr="008E4565">
              <w:rPr>
                <w:rFonts w:ascii="Arial" w:hAnsi="Arial" w:cs="Arial"/>
                <w:color w:val="010000"/>
                <w:sz w:val="20"/>
              </w:rPr>
              <w:t>Target</w:t>
            </w:r>
          </w:p>
        </w:tc>
        <w:tc>
          <w:tcPr>
            <w:tcW w:w="948" w:type="pct"/>
            <w:shd w:val="clear" w:color="auto" w:fill="auto"/>
            <w:tcMar>
              <w:top w:w="0" w:type="dxa"/>
              <w:bottom w:w="0" w:type="dxa"/>
            </w:tcMar>
            <w:vAlign w:val="center"/>
          </w:tcPr>
          <w:p w14:paraId="35E64D36" w14:textId="77777777" w:rsidR="00D84581" w:rsidRPr="008E4565" w:rsidRDefault="003D4D93" w:rsidP="008E429F">
            <w:pPr>
              <w:pBdr>
                <w:top w:val="nil"/>
                <w:left w:val="nil"/>
                <w:bottom w:val="nil"/>
                <w:right w:val="nil"/>
                <w:between w:val="nil"/>
              </w:pBdr>
              <w:spacing w:after="120" w:line="360" w:lineRule="auto"/>
              <w:jc w:val="center"/>
              <w:rPr>
                <w:rFonts w:ascii="Arial" w:eastAsia="Arial" w:hAnsi="Arial" w:cs="Arial"/>
                <w:color w:val="010000"/>
                <w:sz w:val="20"/>
                <w:szCs w:val="20"/>
              </w:rPr>
            </w:pPr>
            <w:r w:rsidRPr="008E4565">
              <w:rPr>
                <w:rFonts w:ascii="Arial" w:hAnsi="Arial" w:cs="Arial"/>
                <w:color w:val="010000"/>
                <w:sz w:val="20"/>
              </w:rPr>
              <w:t>Plan 2023</w:t>
            </w:r>
          </w:p>
        </w:tc>
        <w:tc>
          <w:tcPr>
            <w:tcW w:w="998" w:type="pct"/>
            <w:shd w:val="clear" w:color="auto" w:fill="auto"/>
            <w:tcMar>
              <w:top w:w="0" w:type="dxa"/>
              <w:bottom w:w="0" w:type="dxa"/>
            </w:tcMar>
            <w:vAlign w:val="center"/>
          </w:tcPr>
          <w:p w14:paraId="5F2CE8F5" w14:textId="77777777" w:rsidR="00D84581" w:rsidRPr="008E4565" w:rsidRDefault="003D4D93" w:rsidP="008E429F">
            <w:pPr>
              <w:pBdr>
                <w:top w:val="nil"/>
                <w:left w:val="nil"/>
                <w:bottom w:val="nil"/>
                <w:right w:val="nil"/>
                <w:between w:val="nil"/>
              </w:pBdr>
              <w:spacing w:after="120" w:line="360" w:lineRule="auto"/>
              <w:jc w:val="center"/>
              <w:rPr>
                <w:rFonts w:ascii="Arial" w:eastAsia="Arial" w:hAnsi="Arial" w:cs="Arial"/>
                <w:color w:val="010000"/>
                <w:sz w:val="20"/>
                <w:szCs w:val="20"/>
              </w:rPr>
            </w:pPr>
            <w:r w:rsidRPr="008E4565">
              <w:rPr>
                <w:rFonts w:ascii="Arial" w:hAnsi="Arial" w:cs="Arial"/>
                <w:color w:val="010000"/>
                <w:sz w:val="20"/>
              </w:rPr>
              <w:t>Results 2023</w:t>
            </w:r>
          </w:p>
        </w:tc>
        <w:tc>
          <w:tcPr>
            <w:tcW w:w="721" w:type="pct"/>
            <w:shd w:val="clear" w:color="auto" w:fill="auto"/>
            <w:tcMar>
              <w:top w:w="0" w:type="dxa"/>
              <w:bottom w:w="0" w:type="dxa"/>
            </w:tcMar>
            <w:vAlign w:val="center"/>
          </w:tcPr>
          <w:p w14:paraId="58F1DEC3" w14:textId="77777777" w:rsidR="00D84581" w:rsidRPr="008E4565" w:rsidRDefault="008F0C13" w:rsidP="008E429F">
            <w:pPr>
              <w:pBdr>
                <w:top w:val="nil"/>
                <w:left w:val="nil"/>
                <w:bottom w:val="nil"/>
                <w:right w:val="nil"/>
                <w:between w:val="nil"/>
              </w:pBdr>
              <w:spacing w:after="120" w:line="360" w:lineRule="auto"/>
              <w:jc w:val="center"/>
              <w:rPr>
                <w:rFonts w:ascii="Arial" w:eastAsia="Arial" w:hAnsi="Arial" w:cs="Arial"/>
                <w:color w:val="010000"/>
                <w:sz w:val="20"/>
                <w:szCs w:val="20"/>
              </w:rPr>
            </w:pPr>
            <w:r w:rsidRPr="008E4565">
              <w:rPr>
                <w:rFonts w:ascii="Arial" w:hAnsi="Arial" w:cs="Arial"/>
                <w:color w:val="010000"/>
                <w:sz w:val="20"/>
              </w:rPr>
              <w:t>Compared to the</w:t>
            </w:r>
            <w:r w:rsidR="003D4D93" w:rsidRPr="008E4565">
              <w:rPr>
                <w:rFonts w:ascii="Arial" w:hAnsi="Arial" w:cs="Arial"/>
                <w:color w:val="010000"/>
                <w:sz w:val="20"/>
              </w:rPr>
              <w:t xml:space="preserve"> plan</w:t>
            </w:r>
            <w:r w:rsidRPr="008E4565">
              <w:rPr>
                <w:rFonts w:ascii="Arial" w:hAnsi="Arial" w:cs="Arial"/>
                <w:color w:val="010000"/>
                <w:sz w:val="20"/>
              </w:rPr>
              <w:t xml:space="preserve"> (%)</w:t>
            </w:r>
          </w:p>
        </w:tc>
        <w:tc>
          <w:tcPr>
            <w:tcW w:w="638" w:type="pct"/>
            <w:shd w:val="clear" w:color="auto" w:fill="auto"/>
            <w:tcMar>
              <w:top w:w="0" w:type="dxa"/>
              <w:bottom w:w="0" w:type="dxa"/>
            </w:tcMar>
            <w:vAlign w:val="center"/>
          </w:tcPr>
          <w:p w14:paraId="51FBBDEC" w14:textId="77777777" w:rsidR="00D84581" w:rsidRPr="008E4565" w:rsidRDefault="008F0C13" w:rsidP="008E429F">
            <w:pPr>
              <w:pBdr>
                <w:top w:val="nil"/>
                <w:left w:val="nil"/>
                <w:bottom w:val="nil"/>
                <w:right w:val="nil"/>
                <w:between w:val="nil"/>
              </w:pBdr>
              <w:spacing w:after="120" w:line="360" w:lineRule="auto"/>
              <w:rPr>
                <w:rFonts w:ascii="Arial" w:eastAsia="Arial" w:hAnsi="Arial" w:cs="Arial"/>
                <w:color w:val="010000"/>
                <w:sz w:val="20"/>
                <w:szCs w:val="20"/>
              </w:rPr>
            </w:pPr>
            <w:r w:rsidRPr="008E4565">
              <w:rPr>
                <w:rFonts w:ascii="Arial" w:hAnsi="Arial" w:cs="Arial"/>
                <w:color w:val="010000"/>
                <w:sz w:val="20"/>
              </w:rPr>
              <w:t>C</w:t>
            </w:r>
            <w:r w:rsidR="003D4D93" w:rsidRPr="008E4565">
              <w:rPr>
                <w:rFonts w:ascii="Arial" w:hAnsi="Arial" w:cs="Arial"/>
                <w:color w:val="010000"/>
                <w:sz w:val="20"/>
              </w:rPr>
              <w:t>ompared to 2022</w:t>
            </w:r>
            <w:r w:rsidRPr="008E4565">
              <w:rPr>
                <w:rFonts w:ascii="Arial" w:hAnsi="Arial" w:cs="Arial"/>
                <w:color w:val="010000"/>
                <w:sz w:val="20"/>
              </w:rPr>
              <w:t xml:space="preserve"> (%)</w:t>
            </w:r>
          </w:p>
        </w:tc>
      </w:tr>
      <w:tr w:rsidR="00D84581" w:rsidRPr="008E4565" w14:paraId="51118FDA" w14:textId="77777777" w:rsidTr="008E4565">
        <w:tc>
          <w:tcPr>
            <w:tcW w:w="247" w:type="pct"/>
            <w:shd w:val="clear" w:color="auto" w:fill="auto"/>
            <w:tcMar>
              <w:top w:w="0" w:type="dxa"/>
              <w:bottom w:w="0" w:type="dxa"/>
            </w:tcMar>
            <w:vAlign w:val="center"/>
          </w:tcPr>
          <w:p w14:paraId="62E3F7D6" w14:textId="77777777" w:rsidR="00D84581" w:rsidRPr="008E4565" w:rsidRDefault="003D4D93" w:rsidP="008E429F">
            <w:pPr>
              <w:pBdr>
                <w:top w:val="nil"/>
                <w:left w:val="nil"/>
                <w:bottom w:val="nil"/>
                <w:right w:val="nil"/>
                <w:between w:val="nil"/>
              </w:pBdr>
              <w:spacing w:after="120" w:line="360" w:lineRule="auto"/>
              <w:jc w:val="center"/>
              <w:rPr>
                <w:rFonts w:ascii="Arial" w:eastAsia="Arial" w:hAnsi="Arial" w:cs="Arial"/>
                <w:color w:val="010000"/>
                <w:sz w:val="20"/>
                <w:szCs w:val="20"/>
              </w:rPr>
            </w:pPr>
            <w:r w:rsidRPr="008E4565">
              <w:rPr>
                <w:rFonts w:ascii="Arial" w:hAnsi="Arial" w:cs="Arial"/>
                <w:color w:val="010000"/>
                <w:sz w:val="20"/>
              </w:rPr>
              <w:t>1</w:t>
            </w:r>
          </w:p>
        </w:tc>
        <w:tc>
          <w:tcPr>
            <w:tcW w:w="1447" w:type="pct"/>
            <w:shd w:val="clear" w:color="auto" w:fill="auto"/>
            <w:tcMar>
              <w:top w:w="0" w:type="dxa"/>
              <w:bottom w:w="0" w:type="dxa"/>
            </w:tcMar>
            <w:vAlign w:val="center"/>
          </w:tcPr>
          <w:p w14:paraId="5EA7B531" w14:textId="77777777" w:rsidR="00D84581" w:rsidRPr="008E4565" w:rsidRDefault="003D4D93" w:rsidP="008E429F">
            <w:pPr>
              <w:pBdr>
                <w:top w:val="nil"/>
                <w:left w:val="nil"/>
                <w:bottom w:val="nil"/>
                <w:right w:val="nil"/>
                <w:between w:val="nil"/>
              </w:pBdr>
              <w:spacing w:after="120" w:line="360" w:lineRule="auto"/>
              <w:rPr>
                <w:rFonts w:ascii="Arial" w:eastAsia="Arial" w:hAnsi="Arial" w:cs="Arial"/>
                <w:color w:val="010000"/>
                <w:sz w:val="20"/>
                <w:szCs w:val="20"/>
              </w:rPr>
            </w:pPr>
            <w:r w:rsidRPr="008E4565">
              <w:rPr>
                <w:rFonts w:ascii="Arial" w:hAnsi="Arial" w:cs="Arial"/>
                <w:color w:val="010000"/>
                <w:sz w:val="20"/>
              </w:rPr>
              <w:t>Revenue</w:t>
            </w:r>
          </w:p>
        </w:tc>
        <w:tc>
          <w:tcPr>
            <w:tcW w:w="948" w:type="pct"/>
            <w:shd w:val="clear" w:color="auto" w:fill="auto"/>
            <w:tcMar>
              <w:top w:w="0" w:type="dxa"/>
              <w:bottom w:w="0" w:type="dxa"/>
            </w:tcMar>
            <w:vAlign w:val="center"/>
          </w:tcPr>
          <w:p w14:paraId="62DEFA95" w14:textId="77777777" w:rsidR="00D84581" w:rsidRPr="008E4565" w:rsidRDefault="003D4D93" w:rsidP="008E4565">
            <w:pPr>
              <w:pBdr>
                <w:top w:val="nil"/>
                <w:left w:val="nil"/>
                <w:bottom w:val="nil"/>
                <w:right w:val="nil"/>
                <w:between w:val="nil"/>
              </w:pBdr>
              <w:spacing w:after="120" w:line="360" w:lineRule="auto"/>
              <w:jc w:val="right"/>
              <w:rPr>
                <w:rFonts w:ascii="Arial" w:eastAsia="Arial" w:hAnsi="Arial" w:cs="Arial"/>
                <w:color w:val="010000"/>
                <w:sz w:val="20"/>
                <w:szCs w:val="20"/>
              </w:rPr>
            </w:pPr>
            <w:r w:rsidRPr="008E4565">
              <w:rPr>
                <w:rFonts w:ascii="Arial" w:hAnsi="Arial" w:cs="Arial"/>
                <w:color w:val="010000"/>
                <w:sz w:val="20"/>
              </w:rPr>
              <w:t>269,031,653,940</w:t>
            </w:r>
          </w:p>
        </w:tc>
        <w:tc>
          <w:tcPr>
            <w:tcW w:w="998" w:type="pct"/>
            <w:shd w:val="clear" w:color="auto" w:fill="auto"/>
            <w:tcMar>
              <w:top w:w="0" w:type="dxa"/>
              <w:bottom w:w="0" w:type="dxa"/>
            </w:tcMar>
            <w:vAlign w:val="center"/>
          </w:tcPr>
          <w:p w14:paraId="1F40018B" w14:textId="77777777" w:rsidR="00D84581" w:rsidRPr="008E4565" w:rsidRDefault="003D4D93" w:rsidP="008E4565">
            <w:pPr>
              <w:pBdr>
                <w:top w:val="nil"/>
                <w:left w:val="nil"/>
                <w:bottom w:val="nil"/>
                <w:right w:val="nil"/>
                <w:between w:val="nil"/>
              </w:pBdr>
              <w:spacing w:after="120" w:line="360" w:lineRule="auto"/>
              <w:jc w:val="right"/>
              <w:rPr>
                <w:rFonts w:ascii="Arial" w:eastAsia="Arial" w:hAnsi="Arial" w:cs="Arial"/>
                <w:color w:val="010000"/>
                <w:sz w:val="20"/>
                <w:szCs w:val="20"/>
              </w:rPr>
            </w:pPr>
            <w:r w:rsidRPr="008E4565">
              <w:rPr>
                <w:rFonts w:ascii="Arial" w:hAnsi="Arial" w:cs="Arial"/>
                <w:color w:val="010000"/>
                <w:sz w:val="20"/>
              </w:rPr>
              <w:t>217,676,024,169</w:t>
            </w:r>
          </w:p>
        </w:tc>
        <w:tc>
          <w:tcPr>
            <w:tcW w:w="721" w:type="pct"/>
            <w:shd w:val="clear" w:color="auto" w:fill="auto"/>
            <w:tcMar>
              <w:top w:w="0" w:type="dxa"/>
              <w:bottom w:w="0" w:type="dxa"/>
            </w:tcMar>
            <w:vAlign w:val="center"/>
          </w:tcPr>
          <w:p w14:paraId="7587FC0C" w14:textId="77777777" w:rsidR="00D84581" w:rsidRPr="008E4565" w:rsidRDefault="003D4D93" w:rsidP="008E429F">
            <w:pPr>
              <w:pBdr>
                <w:top w:val="nil"/>
                <w:left w:val="nil"/>
                <w:bottom w:val="nil"/>
                <w:right w:val="nil"/>
                <w:between w:val="nil"/>
              </w:pBdr>
              <w:spacing w:after="120" w:line="360" w:lineRule="auto"/>
              <w:jc w:val="center"/>
              <w:rPr>
                <w:rFonts w:ascii="Arial" w:eastAsia="Arial" w:hAnsi="Arial" w:cs="Arial"/>
                <w:color w:val="010000"/>
                <w:sz w:val="20"/>
                <w:szCs w:val="20"/>
              </w:rPr>
            </w:pPr>
            <w:r w:rsidRPr="008E4565">
              <w:rPr>
                <w:rFonts w:ascii="Arial" w:hAnsi="Arial" w:cs="Arial"/>
                <w:color w:val="010000"/>
                <w:sz w:val="20"/>
              </w:rPr>
              <w:t>81%</w:t>
            </w:r>
          </w:p>
        </w:tc>
        <w:tc>
          <w:tcPr>
            <w:tcW w:w="638" w:type="pct"/>
            <w:shd w:val="clear" w:color="auto" w:fill="auto"/>
            <w:tcMar>
              <w:top w:w="0" w:type="dxa"/>
              <w:bottom w:w="0" w:type="dxa"/>
            </w:tcMar>
            <w:vAlign w:val="center"/>
          </w:tcPr>
          <w:p w14:paraId="7CDD4E4B" w14:textId="77777777" w:rsidR="00D84581" w:rsidRPr="008E4565" w:rsidRDefault="003D4D93" w:rsidP="008E429F">
            <w:pPr>
              <w:pBdr>
                <w:top w:val="nil"/>
                <w:left w:val="nil"/>
                <w:bottom w:val="nil"/>
                <w:right w:val="nil"/>
                <w:between w:val="nil"/>
              </w:pBdr>
              <w:spacing w:after="120" w:line="360" w:lineRule="auto"/>
              <w:jc w:val="center"/>
              <w:rPr>
                <w:rFonts w:ascii="Arial" w:eastAsia="Arial" w:hAnsi="Arial" w:cs="Arial"/>
                <w:color w:val="010000"/>
                <w:sz w:val="20"/>
                <w:szCs w:val="20"/>
              </w:rPr>
            </w:pPr>
            <w:r w:rsidRPr="008E4565">
              <w:rPr>
                <w:rFonts w:ascii="Arial" w:hAnsi="Arial" w:cs="Arial"/>
                <w:color w:val="010000"/>
                <w:sz w:val="20"/>
              </w:rPr>
              <w:t>68%</w:t>
            </w:r>
          </w:p>
        </w:tc>
      </w:tr>
      <w:tr w:rsidR="00D84581" w:rsidRPr="008E4565" w14:paraId="798616AF" w14:textId="77777777" w:rsidTr="008E4565">
        <w:tc>
          <w:tcPr>
            <w:tcW w:w="247" w:type="pct"/>
            <w:shd w:val="clear" w:color="auto" w:fill="auto"/>
            <w:tcMar>
              <w:top w:w="0" w:type="dxa"/>
              <w:bottom w:w="0" w:type="dxa"/>
            </w:tcMar>
            <w:vAlign w:val="center"/>
          </w:tcPr>
          <w:p w14:paraId="29C87ABC" w14:textId="77777777" w:rsidR="00D84581" w:rsidRPr="008E4565" w:rsidRDefault="003D4D93" w:rsidP="008E429F">
            <w:pPr>
              <w:pBdr>
                <w:top w:val="nil"/>
                <w:left w:val="nil"/>
                <w:bottom w:val="nil"/>
                <w:right w:val="nil"/>
                <w:between w:val="nil"/>
              </w:pBdr>
              <w:spacing w:after="120" w:line="360" w:lineRule="auto"/>
              <w:jc w:val="center"/>
              <w:rPr>
                <w:rFonts w:ascii="Arial" w:eastAsia="Arial" w:hAnsi="Arial" w:cs="Arial"/>
                <w:color w:val="010000"/>
                <w:sz w:val="20"/>
                <w:szCs w:val="20"/>
              </w:rPr>
            </w:pPr>
            <w:r w:rsidRPr="008E4565">
              <w:rPr>
                <w:rFonts w:ascii="Arial" w:hAnsi="Arial" w:cs="Arial"/>
                <w:color w:val="010000"/>
                <w:sz w:val="20"/>
              </w:rPr>
              <w:t>2</w:t>
            </w:r>
          </w:p>
        </w:tc>
        <w:tc>
          <w:tcPr>
            <w:tcW w:w="1447" w:type="pct"/>
            <w:shd w:val="clear" w:color="auto" w:fill="auto"/>
            <w:tcMar>
              <w:top w:w="0" w:type="dxa"/>
              <w:bottom w:w="0" w:type="dxa"/>
            </w:tcMar>
            <w:vAlign w:val="center"/>
          </w:tcPr>
          <w:p w14:paraId="0B193E4A" w14:textId="77777777" w:rsidR="00D84581" w:rsidRPr="008E4565" w:rsidRDefault="003D4D93" w:rsidP="008E429F">
            <w:pPr>
              <w:pBdr>
                <w:top w:val="nil"/>
                <w:left w:val="nil"/>
                <w:bottom w:val="nil"/>
                <w:right w:val="nil"/>
                <w:between w:val="nil"/>
              </w:pBdr>
              <w:spacing w:after="120" w:line="360" w:lineRule="auto"/>
              <w:rPr>
                <w:rFonts w:ascii="Arial" w:eastAsia="Arial" w:hAnsi="Arial" w:cs="Arial"/>
                <w:color w:val="010000"/>
                <w:sz w:val="20"/>
                <w:szCs w:val="20"/>
              </w:rPr>
            </w:pPr>
            <w:r w:rsidRPr="008E4565">
              <w:rPr>
                <w:rFonts w:ascii="Arial" w:hAnsi="Arial" w:cs="Arial"/>
                <w:color w:val="010000"/>
                <w:sz w:val="20"/>
              </w:rPr>
              <w:t>Profit before tax</w:t>
            </w:r>
          </w:p>
        </w:tc>
        <w:tc>
          <w:tcPr>
            <w:tcW w:w="948" w:type="pct"/>
            <w:shd w:val="clear" w:color="auto" w:fill="auto"/>
            <w:tcMar>
              <w:top w:w="0" w:type="dxa"/>
              <w:bottom w:w="0" w:type="dxa"/>
            </w:tcMar>
            <w:vAlign w:val="center"/>
          </w:tcPr>
          <w:p w14:paraId="62775501" w14:textId="77777777" w:rsidR="00D84581" w:rsidRPr="008E4565" w:rsidRDefault="003D4D93" w:rsidP="008E4565">
            <w:pPr>
              <w:pBdr>
                <w:top w:val="nil"/>
                <w:left w:val="nil"/>
                <w:bottom w:val="nil"/>
                <w:right w:val="nil"/>
                <w:between w:val="nil"/>
              </w:pBdr>
              <w:spacing w:after="120" w:line="360" w:lineRule="auto"/>
              <w:jc w:val="right"/>
              <w:rPr>
                <w:rFonts w:ascii="Arial" w:eastAsia="Arial" w:hAnsi="Arial" w:cs="Arial"/>
                <w:color w:val="010000"/>
                <w:sz w:val="20"/>
                <w:szCs w:val="20"/>
              </w:rPr>
            </w:pPr>
            <w:r w:rsidRPr="008E4565">
              <w:rPr>
                <w:rFonts w:ascii="Arial" w:hAnsi="Arial" w:cs="Arial"/>
                <w:color w:val="010000"/>
                <w:sz w:val="20"/>
              </w:rPr>
              <w:t>-41,524,656,643</w:t>
            </w:r>
          </w:p>
        </w:tc>
        <w:tc>
          <w:tcPr>
            <w:tcW w:w="998" w:type="pct"/>
            <w:shd w:val="clear" w:color="auto" w:fill="auto"/>
            <w:tcMar>
              <w:top w:w="0" w:type="dxa"/>
              <w:bottom w:w="0" w:type="dxa"/>
            </w:tcMar>
            <w:vAlign w:val="center"/>
          </w:tcPr>
          <w:p w14:paraId="1704E314" w14:textId="77777777" w:rsidR="00D84581" w:rsidRPr="008E4565" w:rsidRDefault="003D4D93" w:rsidP="008E4565">
            <w:pPr>
              <w:pBdr>
                <w:top w:val="nil"/>
                <w:left w:val="nil"/>
                <w:bottom w:val="nil"/>
                <w:right w:val="nil"/>
                <w:between w:val="nil"/>
              </w:pBdr>
              <w:spacing w:after="120" w:line="360" w:lineRule="auto"/>
              <w:jc w:val="right"/>
              <w:rPr>
                <w:rFonts w:ascii="Arial" w:eastAsia="Arial" w:hAnsi="Arial" w:cs="Arial"/>
                <w:color w:val="010000"/>
                <w:sz w:val="20"/>
                <w:szCs w:val="20"/>
              </w:rPr>
            </w:pPr>
            <w:r w:rsidRPr="008E4565">
              <w:rPr>
                <w:rFonts w:ascii="Arial" w:hAnsi="Arial" w:cs="Arial"/>
                <w:color w:val="010000"/>
                <w:sz w:val="20"/>
              </w:rPr>
              <w:t>-54,339,015,439</w:t>
            </w:r>
          </w:p>
        </w:tc>
        <w:tc>
          <w:tcPr>
            <w:tcW w:w="721" w:type="pct"/>
            <w:shd w:val="clear" w:color="auto" w:fill="auto"/>
            <w:tcMar>
              <w:top w:w="0" w:type="dxa"/>
              <w:bottom w:w="0" w:type="dxa"/>
            </w:tcMar>
            <w:vAlign w:val="center"/>
          </w:tcPr>
          <w:p w14:paraId="31883655" w14:textId="77777777" w:rsidR="00D84581" w:rsidRPr="008E4565" w:rsidRDefault="003D4D93" w:rsidP="008E429F">
            <w:pPr>
              <w:pBdr>
                <w:top w:val="nil"/>
                <w:left w:val="nil"/>
                <w:bottom w:val="nil"/>
                <w:right w:val="nil"/>
                <w:between w:val="nil"/>
              </w:pBdr>
              <w:spacing w:after="120" w:line="360" w:lineRule="auto"/>
              <w:jc w:val="center"/>
              <w:rPr>
                <w:rFonts w:ascii="Arial" w:eastAsia="Arial" w:hAnsi="Arial" w:cs="Arial"/>
                <w:color w:val="010000"/>
                <w:sz w:val="20"/>
                <w:szCs w:val="20"/>
              </w:rPr>
            </w:pPr>
            <w:r w:rsidRPr="008E4565">
              <w:rPr>
                <w:rFonts w:ascii="Arial" w:hAnsi="Arial" w:cs="Arial"/>
                <w:color w:val="010000"/>
                <w:sz w:val="20"/>
              </w:rPr>
              <w:t>76%</w:t>
            </w:r>
          </w:p>
        </w:tc>
        <w:tc>
          <w:tcPr>
            <w:tcW w:w="638" w:type="pct"/>
            <w:shd w:val="clear" w:color="auto" w:fill="auto"/>
            <w:tcMar>
              <w:top w:w="0" w:type="dxa"/>
              <w:bottom w:w="0" w:type="dxa"/>
            </w:tcMar>
            <w:vAlign w:val="center"/>
          </w:tcPr>
          <w:p w14:paraId="519919F8" w14:textId="77777777" w:rsidR="00D84581" w:rsidRPr="008E4565" w:rsidRDefault="003D4D93" w:rsidP="008E429F">
            <w:pPr>
              <w:pBdr>
                <w:top w:val="nil"/>
                <w:left w:val="nil"/>
                <w:bottom w:val="nil"/>
                <w:right w:val="nil"/>
                <w:between w:val="nil"/>
              </w:pBdr>
              <w:spacing w:after="120" w:line="360" w:lineRule="auto"/>
              <w:jc w:val="center"/>
              <w:rPr>
                <w:rFonts w:ascii="Arial" w:eastAsia="Arial" w:hAnsi="Arial" w:cs="Arial"/>
                <w:color w:val="010000"/>
                <w:sz w:val="20"/>
                <w:szCs w:val="20"/>
              </w:rPr>
            </w:pPr>
            <w:r w:rsidRPr="008E4565">
              <w:rPr>
                <w:rFonts w:ascii="Arial" w:hAnsi="Arial" w:cs="Arial"/>
                <w:color w:val="010000"/>
                <w:sz w:val="20"/>
              </w:rPr>
              <w:t>154%</w:t>
            </w:r>
          </w:p>
        </w:tc>
      </w:tr>
      <w:tr w:rsidR="00D84581" w:rsidRPr="008E4565" w14:paraId="264BC1EF" w14:textId="77777777" w:rsidTr="008E4565">
        <w:tc>
          <w:tcPr>
            <w:tcW w:w="247" w:type="pct"/>
            <w:shd w:val="clear" w:color="auto" w:fill="auto"/>
            <w:tcMar>
              <w:top w:w="0" w:type="dxa"/>
              <w:bottom w:w="0" w:type="dxa"/>
            </w:tcMar>
            <w:vAlign w:val="center"/>
          </w:tcPr>
          <w:p w14:paraId="28211E61" w14:textId="77777777" w:rsidR="00D84581" w:rsidRPr="008E4565" w:rsidRDefault="003D4D93" w:rsidP="008E429F">
            <w:pPr>
              <w:pBdr>
                <w:top w:val="nil"/>
                <w:left w:val="nil"/>
                <w:bottom w:val="nil"/>
                <w:right w:val="nil"/>
                <w:between w:val="nil"/>
              </w:pBdr>
              <w:spacing w:after="120" w:line="360" w:lineRule="auto"/>
              <w:jc w:val="center"/>
              <w:rPr>
                <w:rFonts w:ascii="Arial" w:eastAsia="Arial" w:hAnsi="Arial" w:cs="Arial"/>
                <w:color w:val="010000"/>
                <w:sz w:val="20"/>
                <w:szCs w:val="20"/>
              </w:rPr>
            </w:pPr>
            <w:r w:rsidRPr="008E4565">
              <w:rPr>
                <w:rFonts w:ascii="Arial" w:hAnsi="Arial" w:cs="Arial"/>
                <w:color w:val="010000"/>
                <w:sz w:val="20"/>
              </w:rPr>
              <w:t>3</w:t>
            </w:r>
          </w:p>
        </w:tc>
        <w:tc>
          <w:tcPr>
            <w:tcW w:w="1447" w:type="pct"/>
            <w:shd w:val="clear" w:color="auto" w:fill="auto"/>
            <w:tcMar>
              <w:top w:w="0" w:type="dxa"/>
              <w:bottom w:w="0" w:type="dxa"/>
            </w:tcMar>
            <w:vAlign w:val="center"/>
          </w:tcPr>
          <w:p w14:paraId="19972ACF" w14:textId="77777777" w:rsidR="00D84581" w:rsidRPr="008E4565" w:rsidRDefault="003D4D93" w:rsidP="008E429F">
            <w:pPr>
              <w:pBdr>
                <w:top w:val="nil"/>
                <w:left w:val="nil"/>
                <w:bottom w:val="nil"/>
                <w:right w:val="nil"/>
                <w:between w:val="nil"/>
              </w:pBdr>
              <w:spacing w:after="120" w:line="360" w:lineRule="auto"/>
              <w:rPr>
                <w:rFonts w:ascii="Arial" w:eastAsia="Arial" w:hAnsi="Arial" w:cs="Arial"/>
                <w:color w:val="010000"/>
                <w:sz w:val="20"/>
                <w:szCs w:val="20"/>
              </w:rPr>
            </w:pPr>
            <w:r w:rsidRPr="008E4565">
              <w:rPr>
                <w:rFonts w:ascii="Arial" w:hAnsi="Arial" w:cs="Arial"/>
                <w:color w:val="010000"/>
                <w:sz w:val="20"/>
              </w:rPr>
              <w:t>Corporate income tax (20%)</w:t>
            </w:r>
          </w:p>
        </w:tc>
        <w:tc>
          <w:tcPr>
            <w:tcW w:w="948" w:type="pct"/>
            <w:shd w:val="clear" w:color="auto" w:fill="auto"/>
            <w:tcMar>
              <w:top w:w="0" w:type="dxa"/>
              <w:bottom w:w="0" w:type="dxa"/>
            </w:tcMar>
            <w:vAlign w:val="center"/>
          </w:tcPr>
          <w:p w14:paraId="57520A2F" w14:textId="77777777" w:rsidR="00D84581" w:rsidRPr="008E4565" w:rsidRDefault="003D4D93" w:rsidP="008E4565">
            <w:pPr>
              <w:pBdr>
                <w:top w:val="nil"/>
                <w:left w:val="nil"/>
                <w:bottom w:val="nil"/>
                <w:right w:val="nil"/>
                <w:between w:val="nil"/>
              </w:pBdr>
              <w:spacing w:after="120" w:line="360" w:lineRule="auto"/>
              <w:jc w:val="right"/>
              <w:rPr>
                <w:rFonts w:ascii="Arial" w:eastAsia="Arial" w:hAnsi="Arial" w:cs="Arial"/>
                <w:color w:val="010000"/>
                <w:sz w:val="20"/>
                <w:szCs w:val="20"/>
              </w:rPr>
            </w:pPr>
            <w:r w:rsidRPr="008E4565">
              <w:rPr>
                <w:rFonts w:ascii="Arial" w:hAnsi="Arial" w:cs="Arial"/>
                <w:color w:val="010000"/>
                <w:sz w:val="20"/>
              </w:rPr>
              <w:t>0</w:t>
            </w:r>
          </w:p>
        </w:tc>
        <w:tc>
          <w:tcPr>
            <w:tcW w:w="998" w:type="pct"/>
            <w:shd w:val="clear" w:color="auto" w:fill="auto"/>
            <w:tcMar>
              <w:top w:w="0" w:type="dxa"/>
              <w:bottom w:w="0" w:type="dxa"/>
            </w:tcMar>
            <w:vAlign w:val="center"/>
          </w:tcPr>
          <w:p w14:paraId="015D95C1" w14:textId="77777777" w:rsidR="00D84581" w:rsidRPr="008E4565" w:rsidRDefault="003D4D93" w:rsidP="008E4565">
            <w:pPr>
              <w:pBdr>
                <w:top w:val="nil"/>
                <w:left w:val="nil"/>
                <w:bottom w:val="nil"/>
                <w:right w:val="nil"/>
                <w:between w:val="nil"/>
              </w:pBdr>
              <w:spacing w:after="120" w:line="360" w:lineRule="auto"/>
              <w:jc w:val="right"/>
              <w:rPr>
                <w:rFonts w:ascii="Arial" w:eastAsia="Arial" w:hAnsi="Arial" w:cs="Arial"/>
                <w:color w:val="010000"/>
                <w:sz w:val="20"/>
                <w:szCs w:val="20"/>
              </w:rPr>
            </w:pPr>
            <w:r w:rsidRPr="008E4565">
              <w:rPr>
                <w:rFonts w:ascii="Arial" w:hAnsi="Arial" w:cs="Arial"/>
                <w:color w:val="010000"/>
                <w:sz w:val="20"/>
              </w:rPr>
              <w:t>0</w:t>
            </w:r>
          </w:p>
        </w:tc>
        <w:tc>
          <w:tcPr>
            <w:tcW w:w="721" w:type="pct"/>
            <w:shd w:val="clear" w:color="auto" w:fill="auto"/>
            <w:tcMar>
              <w:top w:w="0" w:type="dxa"/>
              <w:bottom w:w="0" w:type="dxa"/>
            </w:tcMar>
            <w:vAlign w:val="center"/>
          </w:tcPr>
          <w:p w14:paraId="7E46B712" w14:textId="77777777" w:rsidR="00D84581" w:rsidRPr="008E4565" w:rsidRDefault="003D4D93" w:rsidP="008E429F">
            <w:pPr>
              <w:pBdr>
                <w:top w:val="nil"/>
                <w:left w:val="nil"/>
                <w:bottom w:val="nil"/>
                <w:right w:val="nil"/>
                <w:between w:val="nil"/>
              </w:pBdr>
              <w:spacing w:after="120" w:line="360" w:lineRule="auto"/>
              <w:jc w:val="center"/>
              <w:rPr>
                <w:rFonts w:ascii="Arial" w:eastAsia="Arial" w:hAnsi="Arial" w:cs="Arial"/>
                <w:color w:val="010000"/>
                <w:sz w:val="20"/>
                <w:szCs w:val="20"/>
              </w:rPr>
            </w:pPr>
            <w:r w:rsidRPr="008E4565">
              <w:rPr>
                <w:rFonts w:ascii="Arial" w:hAnsi="Arial" w:cs="Arial"/>
                <w:color w:val="010000"/>
                <w:sz w:val="20"/>
              </w:rPr>
              <w:t>0</w:t>
            </w:r>
          </w:p>
        </w:tc>
        <w:tc>
          <w:tcPr>
            <w:tcW w:w="638" w:type="pct"/>
            <w:shd w:val="clear" w:color="auto" w:fill="auto"/>
            <w:tcMar>
              <w:top w:w="0" w:type="dxa"/>
              <w:bottom w:w="0" w:type="dxa"/>
            </w:tcMar>
            <w:vAlign w:val="center"/>
          </w:tcPr>
          <w:p w14:paraId="79EA22F3" w14:textId="77777777" w:rsidR="00D84581" w:rsidRPr="008E4565" w:rsidRDefault="003D4D93" w:rsidP="008E429F">
            <w:pPr>
              <w:pBdr>
                <w:top w:val="nil"/>
                <w:left w:val="nil"/>
                <w:bottom w:val="nil"/>
                <w:right w:val="nil"/>
                <w:between w:val="nil"/>
              </w:pBdr>
              <w:spacing w:after="120" w:line="360" w:lineRule="auto"/>
              <w:jc w:val="center"/>
              <w:rPr>
                <w:rFonts w:ascii="Arial" w:eastAsia="Arial" w:hAnsi="Arial" w:cs="Arial"/>
                <w:color w:val="010000"/>
                <w:sz w:val="20"/>
                <w:szCs w:val="20"/>
              </w:rPr>
            </w:pPr>
            <w:r w:rsidRPr="008E4565">
              <w:rPr>
                <w:rFonts w:ascii="Arial" w:hAnsi="Arial" w:cs="Arial"/>
                <w:color w:val="010000"/>
                <w:sz w:val="20"/>
              </w:rPr>
              <w:t>0</w:t>
            </w:r>
          </w:p>
        </w:tc>
      </w:tr>
      <w:tr w:rsidR="00D84581" w:rsidRPr="008E4565" w14:paraId="2FD5DD0C" w14:textId="77777777" w:rsidTr="008E4565">
        <w:tc>
          <w:tcPr>
            <w:tcW w:w="247" w:type="pct"/>
            <w:shd w:val="clear" w:color="auto" w:fill="auto"/>
            <w:tcMar>
              <w:top w:w="0" w:type="dxa"/>
              <w:bottom w:w="0" w:type="dxa"/>
            </w:tcMar>
            <w:vAlign w:val="center"/>
          </w:tcPr>
          <w:p w14:paraId="435BB8D4" w14:textId="77777777" w:rsidR="00D84581" w:rsidRPr="008E4565" w:rsidRDefault="003D4D93" w:rsidP="008E429F">
            <w:pPr>
              <w:pBdr>
                <w:top w:val="nil"/>
                <w:left w:val="nil"/>
                <w:bottom w:val="nil"/>
                <w:right w:val="nil"/>
                <w:between w:val="nil"/>
              </w:pBdr>
              <w:spacing w:after="120" w:line="360" w:lineRule="auto"/>
              <w:jc w:val="center"/>
              <w:rPr>
                <w:rFonts w:ascii="Arial" w:eastAsia="Arial" w:hAnsi="Arial" w:cs="Arial"/>
                <w:color w:val="010000"/>
                <w:sz w:val="20"/>
                <w:szCs w:val="20"/>
              </w:rPr>
            </w:pPr>
            <w:r w:rsidRPr="008E4565">
              <w:rPr>
                <w:rFonts w:ascii="Arial" w:hAnsi="Arial" w:cs="Arial"/>
                <w:color w:val="010000"/>
                <w:sz w:val="20"/>
              </w:rPr>
              <w:t>4</w:t>
            </w:r>
          </w:p>
        </w:tc>
        <w:tc>
          <w:tcPr>
            <w:tcW w:w="1447" w:type="pct"/>
            <w:shd w:val="clear" w:color="auto" w:fill="auto"/>
            <w:tcMar>
              <w:top w:w="0" w:type="dxa"/>
              <w:bottom w:w="0" w:type="dxa"/>
            </w:tcMar>
            <w:vAlign w:val="center"/>
          </w:tcPr>
          <w:p w14:paraId="30CE700A" w14:textId="77777777" w:rsidR="00D84581" w:rsidRPr="008E4565" w:rsidRDefault="003D4D93" w:rsidP="008E429F">
            <w:pPr>
              <w:pBdr>
                <w:top w:val="nil"/>
                <w:left w:val="nil"/>
                <w:bottom w:val="nil"/>
                <w:right w:val="nil"/>
                <w:between w:val="nil"/>
              </w:pBdr>
              <w:spacing w:after="120" w:line="360" w:lineRule="auto"/>
              <w:rPr>
                <w:rFonts w:ascii="Arial" w:eastAsia="Arial" w:hAnsi="Arial" w:cs="Arial"/>
                <w:color w:val="010000"/>
                <w:sz w:val="20"/>
                <w:szCs w:val="20"/>
              </w:rPr>
            </w:pPr>
            <w:r w:rsidRPr="008E4565">
              <w:rPr>
                <w:rFonts w:ascii="Arial" w:hAnsi="Arial" w:cs="Arial"/>
                <w:color w:val="010000"/>
                <w:sz w:val="20"/>
              </w:rPr>
              <w:t>Profit after tax</w:t>
            </w:r>
          </w:p>
        </w:tc>
        <w:tc>
          <w:tcPr>
            <w:tcW w:w="948" w:type="pct"/>
            <w:shd w:val="clear" w:color="auto" w:fill="auto"/>
            <w:tcMar>
              <w:top w:w="0" w:type="dxa"/>
              <w:bottom w:w="0" w:type="dxa"/>
            </w:tcMar>
            <w:vAlign w:val="center"/>
          </w:tcPr>
          <w:p w14:paraId="7AACECFF" w14:textId="77777777" w:rsidR="00D84581" w:rsidRPr="008E4565" w:rsidRDefault="003D4D93" w:rsidP="008E4565">
            <w:pPr>
              <w:pBdr>
                <w:top w:val="nil"/>
                <w:left w:val="nil"/>
                <w:bottom w:val="nil"/>
                <w:right w:val="nil"/>
                <w:between w:val="nil"/>
              </w:pBdr>
              <w:spacing w:after="120" w:line="360" w:lineRule="auto"/>
              <w:jc w:val="right"/>
              <w:rPr>
                <w:rFonts w:ascii="Arial" w:eastAsia="Arial" w:hAnsi="Arial" w:cs="Arial"/>
                <w:color w:val="010000"/>
                <w:sz w:val="20"/>
                <w:szCs w:val="20"/>
              </w:rPr>
            </w:pPr>
            <w:r w:rsidRPr="008E4565">
              <w:rPr>
                <w:rFonts w:ascii="Arial" w:hAnsi="Arial" w:cs="Arial"/>
                <w:color w:val="010000"/>
                <w:sz w:val="20"/>
              </w:rPr>
              <w:t>-41,524,656,643</w:t>
            </w:r>
          </w:p>
        </w:tc>
        <w:tc>
          <w:tcPr>
            <w:tcW w:w="998" w:type="pct"/>
            <w:shd w:val="clear" w:color="auto" w:fill="auto"/>
            <w:tcMar>
              <w:top w:w="0" w:type="dxa"/>
              <w:bottom w:w="0" w:type="dxa"/>
            </w:tcMar>
            <w:vAlign w:val="center"/>
          </w:tcPr>
          <w:p w14:paraId="570CE9C6" w14:textId="77777777" w:rsidR="00D84581" w:rsidRPr="008E4565" w:rsidRDefault="003D4D93" w:rsidP="008E4565">
            <w:pPr>
              <w:pBdr>
                <w:top w:val="nil"/>
                <w:left w:val="nil"/>
                <w:bottom w:val="nil"/>
                <w:right w:val="nil"/>
                <w:between w:val="nil"/>
              </w:pBdr>
              <w:spacing w:after="120" w:line="360" w:lineRule="auto"/>
              <w:jc w:val="right"/>
              <w:rPr>
                <w:rFonts w:ascii="Arial" w:eastAsia="Arial" w:hAnsi="Arial" w:cs="Arial"/>
                <w:color w:val="010000"/>
                <w:sz w:val="20"/>
                <w:szCs w:val="20"/>
              </w:rPr>
            </w:pPr>
            <w:r w:rsidRPr="008E4565">
              <w:rPr>
                <w:rFonts w:ascii="Arial" w:hAnsi="Arial" w:cs="Arial"/>
                <w:color w:val="010000"/>
                <w:sz w:val="20"/>
              </w:rPr>
              <w:t>-54,339,015,439</w:t>
            </w:r>
          </w:p>
        </w:tc>
        <w:tc>
          <w:tcPr>
            <w:tcW w:w="721" w:type="pct"/>
            <w:shd w:val="clear" w:color="auto" w:fill="auto"/>
            <w:tcMar>
              <w:top w:w="0" w:type="dxa"/>
              <w:bottom w:w="0" w:type="dxa"/>
            </w:tcMar>
            <w:vAlign w:val="center"/>
          </w:tcPr>
          <w:p w14:paraId="25712394" w14:textId="77777777" w:rsidR="00D84581" w:rsidRPr="008E4565" w:rsidRDefault="003D4D93" w:rsidP="008E429F">
            <w:pPr>
              <w:pBdr>
                <w:top w:val="nil"/>
                <w:left w:val="nil"/>
                <w:bottom w:val="nil"/>
                <w:right w:val="nil"/>
                <w:between w:val="nil"/>
              </w:pBdr>
              <w:spacing w:after="120" w:line="360" w:lineRule="auto"/>
              <w:jc w:val="center"/>
              <w:rPr>
                <w:rFonts w:ascii="Arial" w:eastAsia="Arial" w:hAnsi="Arial" w:cs="Arial"/>
                <w:color w:val="010000"/>
                <w:sz w:val="20"/>
                <w:szCs w:val="20"/>
              </w:rPr>
            </w:pPr>
            <w:r w:rsidRPr="008E4565">
              <w:rPr>
                <w:rFonts w:ascii="Arial" w:hAnsi="Arial" w:cs="Arial"/>
                <w:color w:val="010000"/>
                <w:sz w:val="20"/>
              </w:rPr>
              <w:t>76%</w:t>
            </w:r>
          </w:p>
        </w:tc>
        <w:tc>
          <w:tcPr>
            <w:tcW w:w="638" w:type="pct"/>
            <w:shd w:val="clear" w:color="auto" w:fill="auto"/>
            <w:tcMar>
              <w:top w:w="0" w:type="dxa"/>
              <w:bottom w:w="0" w:type="dxa"/>
            </w:tcMar>
            <w:vAlign w:val="center"/>
          </w:tcPr>
          <w:p w14:paraId="006EA5A8" w14:textId="77777777" w:rsidR="00D84581" w:rsidRPr="008E4565" w:rsidRDefault="003D4D93" w:rsidP="008E429F">
            <w:pPr>
              <w:pBdr>
                <w:top w:val="nil"/>
                <w:left w:val="nil"/>
                <w:bottom w:val="nil"/>
                <w:right w:val="nil"/>
                <w:between w:val="nil"/>
              </w:pBdr>
              <w:spacing w:after="120" w:line="360" w:lineRule="auto"/>
              <w:jc w:val="center"/>
              <w:rPr>
                <w:rFonts w:ascii="Arial" w:eastAsia="Arial" w:hAnsi="Arial" w:cs="Arial"/>
                <w:color w:val="010000"/>
                <w:sz w:val="20"/>
                <w:szCs w:val="20"/>
              </w:rPr>
            </w:pPr>
            <w:r w:rsidRPr="008E4565">
              <w:rPr>
                <w:rFonts w:ascii="Arial" w:hAnsi="Arial" w:cs="Arial"/>
                <w:color w:val="010000"/>
                <w:sz w:val="20"/>
              </w:rPr>
              <w:t>154%</w:t>
            </w:r>
          </w:p>
        </w:tc>
      </w:tr>
    </w:tbl>
    <w:p w14:paraId="3A8DE5FC" w14:textId="77777777" w:rsidR="00D84581" w:rsidRPr="008E4565" w:rsidRDefault="003D4D93" w:rsidP="008E429F">
      <w:pPr>
        <w:pBdr>
          <w:top w:val="nil"/>
          <w:left w:val="nil"/>
          <w:bottom w:val="nil"/>
          <w:right w:val="nil"/>
          <w:between w:val="nil"/>
        </w:pBdr>
        <w:spacing w:after="120" w:line="360" w:lineRule="auto"/>
        <w:rPr>
          <w:rFonts w:ascii="Arial" w:eastAsia="Arial" w:hAnsi="Arial" w:cs="Arial"/>
          <w:color w:val="010000"/>
          <w:sz w:val="20"/>
          <w:szCs w:val="20"/>
        </w:rPr>
      </w:pPr>
      <w:r w:rsidRPr="008E4565">
        <w:rPr>
          <w:rFonts w:ascii="Arial" w:hAnsi="Arial" w:cs="Arial"/>
          <w:color w:val="010000"/>
          <w:sz w:val="20"/>
        </w:rPr>
        <w:t>Production and business plan for 2024:</w:t>
      </w:r>
    </w:p>
    <w:tbl>
      <w:tblPr>
        <w:tblStyle w:val="a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13"/>
        <w:gridCol w:w="2920"/>
        <w:gridCol w:w="1600"/>
        <w:gridCol w:w="3784"/>
      </w:tblGrid>
      <w:tr w:rsidR="00D84581" w:rsidRPr="008E4565" w14:paraId="2497D4E7" w14:textId="77777777" w:rsidTr="008E429F">
        <w:tc>
          <w:tcPr>
            <w:tcW w:w="395" w:type="pct"/>
            <w:shd w:val="clear" w:color="auto" w:fill="auto"/>
            <w:tcMar>
              <w:top w:w="0" w:type="dxa"/>
              <w:bottom w:w="0" w:type="dxa"/>
            </w:tcMar>
            <w:vAlign w:val="center"/>
          </w:tcPr>
          <w:p w14:paraId="70BCC49B" w14:textId="77777777" w:rsidR="00D84581" w:rsidRPr="008E4565" w:rsidRDefault="003D4D93" w:rsidP="008E429F">
            <w:pPr>
              <w:pBdr>
                <w:top w:val="nil"/>
                <w:left w:val="nil"/>
                <w:bottom w:val="nil"/>
                <w:right w:val="nil"/>
                <w:between w:val="nil"/>
              </w:pBdr>
              <w:spacing w:after="120" w:line="360" w:lineRule="auto"/>
              <w:jc w:val="center"/>
              <w:rPr>
                <w:rFonts w:ascii="Arial" w:eastAsia="Arial" w:hAnsi="Arial" w:cs="Arial"/>
                <w:color w:val="010000"/>
                <w:sz w:val="20"/>
                <w:szCs w:val="20"/>
              </w:rPr>
            </w:pPr>
            <w:r w:rsidRPr="008E4565">
              <w:rPr>
                <w:rFonts w:ascii="Arial" w:hAnsi="Arial" w:cs="Arial"/>
                <w:color w:val="010000"/>
                <w:sz w:val="20"/>
              </w:rPr>
              <w:t>No.</w:t>
            </w:r>
          </w:p>
        </w:tc>
        <w:tc>
          <w:tcPr>
            <w:tcW w:w="1619" w:type="pct"/>
            <w:shd w:val="clear" w:color="auto" w:fill="auto"/>
            <w:tcMar>
              <w:top w:w="0" w:type="dxa"/>
              <w:bottom w:w="0" w:type="dxa"/>
            </w:tcMar>
            <w:vAlign w:val="center"/>
          </w:tcPr>
          <w:p w14:paraId="14CF5E8E" w14:textId="77777777" w:rsidR="00D84581" w:rsidRPr="008E4565" w:rsidRDefault="003D4D93" w:rsidP="008E429F">
            <w:pPr>
              <w:pBdr>
                <w:top w:val="nil"/>
                <w:left w:val="nil"/>
                <w:bottom w:val="nil"/>
                <w:right w:val="nil"/>
                <w:between w:val="nil"/>
              </w:pBdr>
              <w:spacing w:after="120" w:line="360" w:lineRule="auto"/>
              <w:jc w:val="center"/>
              <w:rPr>
                <w:rFonts w:ascii="Arial" w:eastAsia="Arial" w:hAnsi="Arial" w:cs="Arial"/>
                <w:color w:val="010000"/>
                <w:sz w:val="20"/>
                <w:szCs w:val="20"/>
              </w:rPr>
            </w:pPr>
            <w:r w:rsidRPr="008E4565">
              <w:rPr>
                <w:rFonts w:ascii="Arial" w:hAnsi="Arial" w:cs="Arial"/>
                <w:color w:val="010000"/>
                <w:sz w:val="20"/>
              </w:rPr>
              <w:t>Targets</w:t>
            </w:r>
          </w:p>
        </w:tc>
        <w:tc>
          <w:tcPr>
            <w:tcW w:w="887" w:type="pct"/>
            <w:shd w:val="clear" w:color="auto" w:fill="auto"/>
            <w:tcMar>
              <w:top w:w="0" w:type="dxa"/>
              <w:bottom w:w="0" w:type="dxa"/>
            </w:tcMar>
            <w:vAlign w:val="center"/>
          </w:tcPr>
          <w:p w14:paraId="726B24F5" w14:textId="77777777" w:rsidR="00D84581" w:rsidRPr="008E4565" w:rsidRDefault="003D4D93" w:rsidP="008E429F">
            <w:pPr>
              <w:pBdr>
                <w:top w:val="nil"/>
                <w:left w:val="nil"/>
                <w:bottom w:val="nil"/>
                <w:right w:val="nil"/>
                <w:between w:val="nil"/>
              </w:pBdr>
              <w:spacing w:after="120" w:line="360" w:lineRule="auto"/>
              <w:jc w:val="center"/>
              <w:rPr>
                <w:rFonts w:ascii="Arial" w:eastAsia="Arial" w:hAnsi="Arial" w:cs="Arial"/>
                <w:color w:val="010000"/>
                <w:sz w:val="20"/>
                <w:szCs w:val="20"/>
              </w:rPr>
            </w:pPr>
            <w:r w:rsidRPr="008E4565">
              <w:rPr>
                <w:rFonts w:ascii="Arial" w:hAnsi="Arial" w:cs="Arial"/>
                <w:color w:val="010000"/>
                <w:sz w:val="20"/>
              </w:rPr>
              <w:t>Unit</w:t>
            </w:r>
          </w:p>
        </w:tc>
        <w:tc>
          <w:tcPr>
            <w:tcW w:w="2098" w:type="pct"/>
            <w:shd w:val="clear" w:color="auto" w:fill="auto"/>
            <w:tcMar>
              <w:top w:w="0" w:type="dxa"/>
              <w:bottom w:w="0" w:type="dxa"/>
            </w:tcMar>
            <w:vAlign w:val="center"/>
          </w:tcPr>
          <w:p w14:paraId="1375ADC3" w14:textId="77777777" w:rsidR="00D84581" w:rsidRPr="008E4565" w:rsidRDefault="003D4D93" w:rsidP="008E429F">
            <w:pPr>
              <w:pBdr>
                <w:top w:val="nil"/>
                <w:left w:val="nil"/>
                <w:bottom w:val="nil"/>
                <w:right w:val="nil"/>
                <w:between w:val="nil"/>
              </w:pBdr>
              <w:spacing w:after="120" w:line="360" w:lineRule="auto"/>
              <w:jc w:val="center"/>
              <w:rPr>
                <w:rFonts w:ascii="Arial" w:eastAsia="Arial" w:hAnsi="Arial" w:cs="Arial"/>
                <w:color w:val="010000"/>
                <w:sz w:val="20"/>
                <w:szCs w:val="20"/>
              </w:rPr>
            </w:pPr>
            <w:r w:rsidRPr="008E4565">
              <w:rPr>
                <w:rFonts w:ascii="Arial" w:hAnsi="Arial" w:cs="Arial"/>
                <w:color w:val="010000"/>
                <w:sz w:val="20"/>
              </w:rPr>
              <w:t>Goals for 2024</w:t>
            </w:r>
          </w:p>
        </w:tc>
      </w:tr>
      <w:tr w:rsidR="00D84581" w:rsidRPr="008E4565" w14:paraId="222FFA6E" w14:textId="77777777" w:rsidTr="008E429F">
        <w:tc>
          <w:tcPr>
            <w:tcW w:w="395" w:type="pct"/>
            <w:shd w:val="clear" w:color="auto" w:fill="auto"/>
            <w:tcMar>
              <w:top w:w="0" w:type="dxa"/>
              <w:bottom w:w="0" w:type="dxa"/>
            </w:tcMar>
            <w:vAlign w:val="center"/>
          </w:tcPr>
          <w:p w14:paraId="6FCF6B32" w14:textId="77777777" w:rsidR="00D84581" w:rsidRPr="008E4565" w:rsidRDefault="003D4D93" w:rsidP="008E429F">
            <w:pPr>
              <w:pBdr>
                <w:top w:val="nil"/>
                <w:left w:val="nil"/>
                <w:bottom w:val="nil"/>
                <w:right w:val="nil"/>
                <w:between w:val="nil"/>
              </w:pBdr>
              <w:spacing w:after="120" w:line="360" w:lineRule="auto"/>
              <w:jc w:val="center"/>
              <w:rPr>
                <w:rFonts w:ascii="Arial" w:eastAsia="Arial" w:hAnsi="Arial" w:cs="Arial"/>
                <w:color w:val="010000"/>
                <w:sz w:val="20"/>
                <w:szCs w:val="20"/>
              </w:rPr>
            </w:pPr>
            <w:r w:rsidRPr="008E4565">
              <w:rPr>
                <w:rFonts w:ascii="Arial" w:hAnsi="Arial" w:cs="Arial"/>
                <w:color w:val="010000"/>
                <w:sz w:val="20"/>
              </w:rPr>
              <w:t>1</w:t>
            </w:r>
          </w:p>
        </w:tc>
        <w:tc>
          <w:tcPr>
            <w:tcW w:w="1619" w:type="pct"/>
            <w:shd w:val="clear" w:color="auto" w:fill="auto"/>
            <w:tcMar>
              <w:top w:w="0" w:type="dxa"/>
              <w:bottom w:w="0" w:type="dxa"/>
            </w:tcMar>
            <w:vAlign w:val="center"/>
          </w:tcPr>
          <w:p w14:paraId="03504FBC" w14:textId="77777777" w:rsidR="00D84581" w:rsidRPr="008E4565" w:rsidRDefault="003D4D93" w:rsidP="008E429F">
            <w:pPr>
              <w:pBdr>
                <w:top w:val="nil"/>
                <w:left w:val="nil"/>
                <w:bottom w:val="nil"/>
                <w:right w:val="nil"/>
                <w:between w:val="nil"/>
              </w:pBdr>
              <w:spacing w:after="120" w:line="360" w:lineRule="auto"/>
              <w:rPr>
                <w:rFonts w:ascii="Arial" w:eastAsia="Arial" w:hAnsi="Arial" w:cs="Arial"/>
                <w:color w:val="010000"/>
                <w:sz w:val="20"/>
                <w:szCs w:val="20"/>
              </w:rPr>
            </w:pPr>
            <w:r w:rsidRPr="008E4565">
              <w:rPr>
                <w:rFonts w:ascii="Arial" w:hAnsi="Arial" w:cs="Arial"/>
                <w:color w:val="010000"/>
                <w:sz w:val="20"/>
              </w:rPr>
              <w:t>Revenue</w:t>
            </w:r>
          </w:p>
        </w:tc>
        <w:tc>
          <w:tcPr>
            <w:tcW w:w="887" w:type="pct"/>
            <w:shd w:val="clear" w:color="auto" w:fill="auto"/>
            <w:tcMar>
              <w:top w:w="0" w:type="dxa"/>
              <w:bottom w:w="0" w:type="dxa"/>
            </w:tcMar>
            <w:vAlign w:val="center"/>
          </w:tcPr>
          <w:p w14:paraId="3B0F886F" w14:textId="77777777" w:rsidR="00D84581" w:rsidRPr="008E4565" w:rsidRDefault="003D4D93" w:rsidP="008E429F">
            <w:pPr>
              <w:pBdr>
                <w:top w:val="nil"/>
                <w:left w:val="nil"/>
                <w:bottom w:val="nil"/>
                <w:right w:val="nil"/>
                <w:between w:val="nil"/>
              </w:pBdr>
              <w:spacing w:after="120" w:line="360" w:lineRule="auto"/>
              <w:jc w:val="center"/>
              <w:rPr>
                <w:rFonts w:ascii="Arial" w:eastAsia="Arial" w:hAnsi="Arial" w:cs="Arial"/>
                <w:color w:val="010000"/>
                <w:sz w:val="20"/>
                <w:szCs w:val="20"/>
              </w:rPr>
            </w:pPr>
            <w:r w:rsidRPr="008E4565">
              <w:rPr>
                <w:rFonts w:ascii="Arial" w:hAnsi="Arial" w:cs="Arial"/>
                <w:color w:val="010000"/>
                <w:sz w:val="20"/>
              </w:rPr>
              <w:t>VND</w:t>
            </w:r>
          </w:p>
        </w:tc>
        <w:tc>
          <w:tcPr>
            <w:tcW w:w="2098" w:type="pct"/>
            <w:shd w:val="clear" w:color="auto" w:fill="auto"/>
            <w:tcMar>
              <w:top w:w="0" w:type="dxa"/>
              <w:bottom w:w="0" w:type="dxa"/>
            </w:tcMar>
            <w:vAlign w:val="center"/>
          </w:tcPr>
          <w:p w14:paraId="5DF1D973" w14:textId="77777777" w:rsidR="00D84581" w:rsidRPr="008E4565" w:rsidRDefault="003D4D93" w:rsidP="008E4565">
            <w:pPr>
              <w:pBdr>
                <w:top w:val="nil"/>
                <w:left w:val="nil"/>
                <w:bottom w:val="nil"/>
                <w:right w:val="nil"/>
                <w:between w:val="nil"/>
              </w:pBdr>
              <w:spacing w:after="120" w:line="360" w:lineRule="auto"/>
              <w:jc w:val="right"/>
              <w:rPr>
                <w:rFonts w:ascii="Arial" w:eastAsia="Arial" w:hAnsi="Arial" w:cs="Arial"/>
                <w:color w:val="010000"/>
                <w:sz w:val="20"/>
                <w:szCs w:val="20"/>
              </w:rPr>
            </w:pPr>
            <w:r w:rsidRPr="008E4565">
              <w:rPr>
                <w:rFonts w:ascii="Arial" w:hAnsi="Arial" w:cs="Arial"/>
                <w:color w:val="010000"/>
                <w:sz w:val="20"/>
              </w:rPr>
              <w:t>330,091,500,000</w:t>
            </w:r>
          </w:p>
        </w:tc>
      </w:tr>
      <w:tr w:rsidR="00D84581" w:rsidRPr="008E4565" w14:paraId="75B156AF" w14:textId="77777777" w:rsidTr="008E429F">
        <w:tc>
          <w:tcPr>
            <w:tcW w:w="395" w:type="pct"/>
            <w:shd w:val="clear" w:color="auto" w:fill="auto"/>
            <w:tcMar>
              <w:top w:w="0" w:type="dxa"/>
              <w:bottom w:w="0" w:type="dxa"/>
            </w:tcMar>
            <w:vAlign w:val="center"/>
          </w:tcPr>
          <w:p w14:paraId="25A705C9" w14:textId="77777777" w:rsidR="00D84581" w:rsidRPr="008E4565" w:rsidRDefault="003D4D93" w:rsidP="008E429F">
            <w:pPr>
              <w:pBdr>
                <w:top w:val="nil"/>
                <w:left w:val="nil"/>
                <w:bottom w:val="nil"/>
                <w:right w:val="nil"/>
                <w:between w:val="nil"/>
              </w:pBdr>
              <w:spacing w:after="120" w:line="360" w:lineRule="auto"/>
              <w:jc w:val="center"/>
              <w:rPr>
                <w:rFonts w:ascii="Arial" w:eastAsia="Arial" w:hAnsi="Arial" w:cs="Arial"/>
                <w:color w:val="010000"/>
                <w:sz w:val="20"/>
                <w:szCs w:val="20"/>
              </w:rPr>
            </w:pPr>
            <w:r w:rsidRPr="008E4565">
              <w:rPr>
                <w:rFonts w:ascii="Arial" w:hAnsi="Arial" w:cs="Arial"/>
                <w:color w:val="010000"/>
                <w:sz w:val="20"/>
              </w:rPr>
              <w:t>2</w:t>
            </w:r>
          </w:p>
        </w:tc>
        <w:tc>
          <w:tcPr>
            <w:tcW w:w="1619" w:type="pct"/>
            <w:shd w:val="clear" w:color="auto" w:fill="auto"/>
            <w:tcMar>
              <w:top w:w="0" w:type="dxa"/>
              <w:bottom w:w="0" w:type="dxa"/>
            </w:tcMar>
            <w:vAlign w:val="center"/>
          </w:tcPr>
          <w:p w14:paraId="1395AFDD" w14:textId="77777777" w:rsidR="00D84581" w:rsidRPr="008E4565" w:rsidRDefault="003D4D93" w:rsidP="008E429F">
            <w:pPr>
              <w:pBdr>
                <w:top w:val="nil"/>
                <w:left w:val="nil"/>
                <w:bottom w:val="nil"/>
                <w:right w:val="nil"/>
                <w:between w:val="nil"/>
              </w:pBdr>
              <w:spacing w:after="120" w:line="360" w:lineRule="auto"/>
              <w:rPr>
                <w:rFonts w:ascii="Arial" w:eastAsia="Arial" w:hAnsi="Arial" w:cs="Arial"/>
                <w:color w:val="010000"/>
                <w:sz w:val="20"/>
                <w:szCs w:val="20"/>
              </w:rPr>
            </w:pPr>
            <w:r w:rsidRPr="008E4565">
              <w:rPr>
                <w:rFonts w:ascii="Arial" w:hAnsi="Arial" w:cs="Arial"/>
                <w:color w:val="010000"/>
                <w:sz w:val="20"/>
              </w:rPr>
              <w:t>Profit before tax</w:t>
            </w:r>
          </w:p>
        </w:tc>
        <w:tc>
          <w:tcPr>
            <w:tcW w:w="887" w:type="pct"/>
            <w:shd w:val="clear" w:color="auto" w:fill="auto"/>
            <w:tcMar>
              <w:top w:w="0" w:type="dxa"/>
              <w:bottom w:w="0" w:type="dxa"/>
            </w:tcMar>
            <w:vAlign w:val="center"/>
          </w:tcPr>
          <w:p w14:paraId="70885B78" w14:textId="77777777" w:rsidR="00D84581" w:rsidRPr="008E4565" w:rsidRDefault="003D4D93" w:rsidP="008E429F">
            <w:pPr>
              <w:pBdr>
                <w:top w:val="nil"/>
                <w:left w:val="nil"/>
                <w:bottom w:val="nil"/>
                <w:right w:val="nil"/>
                <w:between w:val="nil"/>
              </w:pBdr>
              <w:spacing w:after="120" w:line="360" w:lineRule="auto"/>
              <w:jc w:val="center"/>
              <w:rPr>
                <w:rFonts w:ascii="Arial" w:eastAsia="Arial" w:hAnsi="Arial" w:cs="Arial"/>
                <w:color w:val="010000"/>
                <w:sz w:val="20"/>
                <w:szCs w:val="20"/>
              </w:rPr>
            </w:pPr>
            <w:r w:rsidRPr="008E4565">
              <w:rPr>
                <w:rFonts w:ascii="Arial" w:hAnsi="Arial" w:cs="Arial"/>
                <w:color w:val="010000"/>
                <w:sz w:val="20"/>
              </w:rPr>
              <w:t>VND</w:t>
            </w:r>
          </w:p>
        </w:tc>
        <w:tc>
          <w:tcPr>
            <w:tcW w:w="2098" w:type="pct"/>
            <w:shd w:val="clear" w:color="auto" w:fill="auto"/>
            <w:tcMar>
              <w:top w:w="0" w:type="dxa"/>
              <w:bottom w:w="0" w:type="dxa"/>
            </w:tcMar>
            <w:vAlign w:val="center"/>
          </w:tcPr>
          <w:p w14:paraId="3A29EE8C" w14:textId="77777777" w:rsidR="00D84581" w:rsidRPr="008E4565" w:rsidRDefault="003D4D93" w:rsidP="008E4565">
            <w:pPr>
              <w:pBdr>
                <w:top w:val="nil"/>
                <w:left w:val="nil"/>
                <w:bottom w:val="nil"/>
                <w:right w:val="nil"/>
                <w:between w:val="nil"/>
              </w:pBdr>
              <w:spacing w:after="120" w:line="360" w:lineRule="auto"/>
              <w:jc w:val="right"/>
              <w:rPr>
                <w:rFonts w:ascii="Arial" w:eastAsia="Arial" w:hAnsi="Arial" w:cs="Arial"/>
                <w:color w:val="010000"/>
                <w:sz w:val="20"/>
                <w:szCs w:val="20"/>
              </w:rPr>
            </w:pPr>
            <w:r w:rsidRPr="008E4565">
              <w:rPr>
                <w:rFonts w:ascii="Arial" w:hAnsi="Arial" w:cs="Arial"/>
                <w:color w:val="010000"/>
                <w:sz w:val="20"/>
              </w:rPr>
              <w:t>507,388,819</w:t>
            </w:r>
          </w:p>
        </w:tc>
      </w:tr>
      <w:tr w:rsidR="00D84581" w:rsidRPr="008E4565" w14:paraId="04860229" w14:textId="77777777" w:rsidTr="008E429F">
        <w:tc>
          <w:tcPr>
            <w:tcW w:w="395" w:type="pct"/>
            <w:shd w:val="clear" w:color="auto" w:fill="auto"/>
            <w:tcMar>
              <w:top w:w="0" w:type="dxa"/>
              <w:bottom w:w="0" w:type="dxa"/>
            </w:tcMar>
            <w:vAlign w:val="center"/>
          </w:tcPr>
          <w:p w14:paraId="2F577202" w14:textId="77777777" w:rsidR="00D84581" w:rsidRPr="008E4565" w:rsidRDefault="003D4D93" w:rsidP="008E429F">
            <w:pPr>
              <w:pBdr>
                <w:top w:val="nil"/>
                <w:left w:val="nil"/>
                <w:bottom w:val="nil"/>
                <w:right w:val="nil"/>
                <w:between w:val="nil"/>
              </w:pBdr>
              <w:spacing w:after="120" w:line="360" w:lineRule="auto"/>
              <w:jc w:val="center"/>
              <w:rPr>
                <w:rFonts w:ascii="Arial" w:eastAsia="Arial" w:hAnsi="Arial" w:cs="Arial"/>
                <w:color w:val="010000"/>
                <w:sz w:val="20"/>
                <w:szCs w:val="20"/>
              </w:rPr>
            </w:pPr>
            <w:r w:rsidRPr="008E4565">
              <w:rPr>
                <w:rFonts w:ascii="Arial" w:hAnsi="Arial" w:cs="Arial"/>
                <w:color w:val="010000"/>
                <w:sz w:val="20"/>
              </w:rPr>
              <w:t>3</w:t>
            </w:r>
          </w:p>
        </w:tc>
        <w:tc>
          <w:tcPr>
            <w:tcW w:w="1619" w:type="pct"/>
            <w:shd w:val="clear" w:color="auto" w:fill="auto"/>
            <w:tcMar>
              <w:top w:w="0" w:type="dxa"/>
              <w:bottom w:w="0" w:type="dxa"/>
            </w:tcMar>
            <w:vAlign w:val="center"/>
          </w:tcPr>
          <w:p w14:paraId="48BD8913" w14:textId="77777777" w:rsidR="00D84581" w:rsidRPr="008E4565" w:rsidRDefault="003D4D93" w:rsidP="008E429F">
            <w:pPr>
              <w:pBdr>
                <w:top w:val="nil"/>
                <w:left w:val="nil"/>
                <w:bottom w:val="nil"/>
                <w:right w:val="nil"/>
                <w:between w:val="nil"/>
              </w:pBdr>
              <w:spacing w:after="120" w:line="360" w:lineRule="auto"/>
              <w:rPr>
                <w:rFonts w:ascii="Arial" w:eastAsia="Arial" w:hAnsi="Arial" w:cs="Arial"/>
                <w:color w:val="010000"/>
                <w:sz w:val="20"/>
                <w:szCs w:val="20"/>
              </w:rPr>
            </w:pPr>
            <w:r w:rsidRPr="008E4565">
              <w:rPr>
                <w:rFonts w:ascii="Arial" w:hAnsi="Arial" w:cs="Arial"/>
                <w:color w:val="010000"/>
                <w:sz w:val="20"/>
              </w:rPr>
              <w:t>Corporate income tax (20%)</w:t>
            </w:r>
          </w:p>
        </w:tc>
        <w:tc>
          <w:tcPr>
            <w:tcW w:w="887" w:type="pct"/>
            <w:shd w:val="clear" w:color="auto" w:fill="auto"/>
            <w:tcMar>
              <w:top w:w="0" w:type="dxa"/>
              <w:bottom w:w="0" w:type="dxa"/>
            </w:tcMar>
            <w:vAlign w:val="center"/>
          </w:tcPr>
          <w:p w14:paraId="2A406948" w14:textId="77777777" w:rsidR="00D84581" w:rsidRPr="008E4565" w:rsidRDefault="003D4D93" w:rsidP="008E429F">
            <w:pPr>
              <w:pBdr>
                <w:top w:val="nil"/>
                <w:left w:val="nil"/>
                <w:bottom w:val="nil"/>
                <w:right w:val="nil"/>
                <w:between w:val="nil"/>
              </w:pBdr>
              <w:spacing w:after="120" w:line="360" w:lineRule="auto"/>
              <w:jc w:val="center"/>
              <w:rPr>
                <w:rFonts w:ascii="Arial" w:eastAsia="Arial" w:hAnsi="Arial" w:cs="Arial"/>
                <w:color w:val="010000"/>
                <w:sz w:val="20"/>
                <w:szCs w:val="20"/>
              </w:rPr>
            </w:pPr>
            <w:r w:rsidRPr="008E4565">
              <w:rPr>
                <w:rFonts w:ascii="Arial" w:hAnsi="Arial" w:cs="Arial"/>
                <w:color w:val="010000"/>
                <w:sz w:val="20"/>
              </w:rPr>
              <w:t>VND</w:t>
            </w:r>
          </w:p>
        </w:tc>
        <w:tc>
          <w:tcPr>
            <w:tcW w:w="2098" w:type="pct"/>
            <w:shd w:val="clear" w:color="auto" w:fill="auto"/>
            <w:tcMar>
              <w:top w:w="0" w:type="dxa"/>
              <w:bottom w:w="0" w:type="dxa"/>
            </w:tcMar>
            <w:vAlign w:val="center"/>
          </w:tcPr>
          <w:p w14:paraId="0413BEA9" w14:textId="77777777" w:rsidR="00D84581" w:rsidRPr="008E4565" w:rsidRDefault="003D4D93" w:rsidP="008E4565">
            <w:pPr>
              <w:pBdr>
                <w:top w:val="nil"/>
                <w:left w:val="nil"/>
                <w:bottom w:val="nil"/>
                <w:right w:val="nil"/>
                <w:between w:val="nil"/>
              </w:pBdr>
              <w:spacing w:after="120" w:line="360" w:lineRule="auto"/>
              <w:jc w:val="right"/>
              <w:rPr>
                <w:rFonts w:ascii="Arial" w:eastAsia="Arial" w:hAnsi="Arial" w:cs="Arial"/>
                <w:color w:val="010000"/>
                <w:sz w:val="20"/>
                <w:szCs w:val="20"/>
              </w:rPr>
            </w:pPr>
            <w:r w:rsidRPr="008E4565">
              <w:rPr>
                <w:rFonts w:ascii="Arial" w:hAnsi="Arial" w:cs="Arial"/>
                <w:color w:val="010000"/>
                <w:sz w:val="20"/>
              </w:rPr>
              <w:t>101,477,763</w:t>
            </w:r>
          </w:p>
        </w:tc>
      </w:tr>
      <w:tr w:rsidR="00D84581" w:rsidRPr="008E4565" w14:paraId="6C5C43D5" w14:textId="77777777" w:rsidTr="008E429F">
        <w:tc>
          <w:tcPr>
            <w:tcW w:w="395" w:type="pct"/>
            <w:shd w:val="clear" w:color="auto" w:fill="auto"/>
            <w:tcMar>
              <w:top w:w="0" w:type="dxa"/>
              <w:bottom w:w="0" w:type="dxa"/>
            </w:tcMar>
            <w:vAlign w:val="center"/>
          </w:tcPr>
          <w:p w14:paraId="240D8B2E" w14:textId="77777777" w:rsidR="00D84581" w:rsidRPr="008E4565" w:rsidRDefault="003D4D93" w:rsidP="008E429F">
            <w:pPr>
              <w:pBdr>
                <w:top w:val="nil"/>
                <w:left w:val="nil"/>
                <w:bottom w:val="nil"/>
                <w:right w:val="nil"/>
                <w:between w:val="nil"/>
              </w:pBdr>
              <w:spacing w:after="120" w:line="360" w:lineRule="auto"/>
              <w:jc w:val="center"/>
              <w:rPr>
                <w:rFonts w:ascii="Arial" w:eastAsia="Arial" w:hAnsi="Arial" w:cs="Arial"/>
                <w:color w:val="010000"/>
                <w:sz w:val="20"/>
                <w:szCs w:val="20"/>
              </w:rPr>
            </w:pPr>
            <w:r w:rsidRPr="008E4565">
              <w:rPr>
                <w:rFonts w:ascii="Arial" w:hAnsi="Arial" w:cs="Arial"/>
                <w:color w:val="010000"/>
                <w:sz w:val="20"/>
              </w:rPr>
              <w:t>4</w:t>
            </w:r>
          </w:p>
        </w:tc>
        <w:tc>
          <w:tcPr>
            <w:tcW w:w="1619" w:type="pct"/>
            <w:shd w:val="clear" w:color="auto" w:fill="auto"/>
            <w:tcMar>
              <w:top w:w="0" w:type="dxa"/>
              <w:bottom w:w="0" w:type="dxa"/>
            </w:tcMar>
            <w:vAlign w:val="center"/>
          </w:tcPr>
          <w:p w14:paraId="36A1249A" w14:textId="77777777" w:rsidR="00D84581" w:rsidRPr="008E4565" w:rsidRDefault="003D4D93" w:rsidP="008E429F">
            <w:pPr>
              <w:pBdr>
                <w:top w:val="nil"/>
                <w:left w:val="nil"/>
                <w:bottom w:val="nil"/>
                <w:right w:val="nil"/>
                <w:between w:val="nil"/>
              </w:pBdr>
              <w:spacing w:after="120" w:line="360" w:lineRule="auto"/>
              <w:rPr>
                <w:rFonts w:ascii="Arial" w:eastAsia="Arial" w:hAnsi="Arial" w:cs="Arial"/>
                <w:color w:val="010000"/>
                <w:sz w:val="20"/>
                <w:szCs w:val="20"/>
              </w:rPr>
            </w:pPr>
            <w:r w:rsidRPr="008E4565">
              <w:rPr>
                <w:rFonts w:ascii="Arial" w:hAnsi="Arial" w:cs="Arial"/>
                <w:color w:val="010000"/>
                <w:sz w:val="20"/>
              </w:rPr>
              <w:t>Profit after tax</w:t>
            </w:r>
          </w:p>
        </w:tc>
        <w:tc>
          <w:tcPr>
            <w:tcW w:w="887" w:type="pct"/>
            <w:shd w:val="clear" w:color="auto" w:fill="auto"/>
            <w:tcMar>
              <w:top w:w="0" w:type="dxa"/>
              <w:bottom w:w="0" w:type="dxa"/>
            </w:tcMar>
            <w:vAlign w:val="center"/>
          </w:tcPr>
          <w:p w14:paraId="5F05E6F5" w14:textId="77777777" w:rsidR="00D84581" w:rsidRPr="008E4565" w:rsidRDefault="003D4D93" w:rsidP="008E429F">
            <w:pPr>
              <w:pBdr>
                <w:top w:val="nil"/>
                <w:left w:val="nil"/>
                <w:bottom w:val="nil"/>
                <w:right w:val="nil"/>
                <w:between w:val="nil"/>
              </w:pBdr>
              <w:spacing w:after="120" w:line="360" w:lineRule="auto"/>
              <w:jc w:val="center"/>
              <w:rPr>
                <w:rFonts w:ascii="Arial" w:eastAsia="Arial" w:hAnsi="Arial" w:cs="Arial"/>
                <w:color w:val="010000"/>
                <w:sz w:val="20"/>
                <w:szCs w:val="20"/>
              </w:rPr>
            </w:pPr>
            <w:r w:rsidRPr="008E4565">
              <w:rPr>
                <w:rFonts w:ascii="Arial" w:hAnsi="Arial" w:cs="Arial"/>
                <w:color w:val="010000"/>
                <w:sz w:val="20"/>
              </w:rPr>
              <w:t>VND</w:t>
            </w:r>
          </w:p>
        </w:tc>
        <w:tc>
          <w:tcPr>
            <w:tcW w:w="2098" w:type="pct"/>
            <w:shd w:val="clear" w:color="auto" w:fill="auto"/>
            <w:tcMar>
              <w:top w:w="0" w:type="dxa"/>
              <w:bottom w:w="0" w:type="dxa"/>
            </w:tcMar>
            <w:vAlign w:val="center"/>
          </w:tcPr>
          <w:p w14:paraId="007A3BFF" w14:textId="77777777" w:rsidR="00D84581" w:rsidRPr="008E4565" w:rsidRDefault="003D4D93" w:rsidP="008E4565">
            <w:pPr>
              <w:pBdr>
                <w:top w:val="nil"/>
                <w:left w:val="nil"/>
                <w:bottom w:val="nil"/>
                <w:right w:val="nil"/>
                <w:between w:val="nil"/>
              </w:pBdr>
              <w:spacing w:after="120" w:line="360" w:lineRule="auto"/>
              <w:jc w:val="right"/>
              <w:rPr>
                <w:rFonts w:ascii="Arial" w:eastAsia="Arial" w:hAnsi="Arial" w:cs="Arial"/>
                <w:color w:val="010000"/>
                <w:sz w:val="20"/>
                <w:szCs w:val="20"/>
              </w:rPr>
            </w:pPr>
            <w:r w:rsidRPr="008E4565">
              <w:rPr>
                <w:rFonts w:ascii="Arial" w:hAnsi="Arial" w:cs="Arial"/>
                <w:color w:val="010000"/>
                <w:sz w:val="20"/>
              </w:rPr>
              <w:t>405,911,055</w:t>
            </w:r>
          </w:p>
        </w:tc>
      </w:tr>
    </w:tbl>
    <w:p w14:paraId="2AA323F0" w14:textId="7F3DED43" w:rsidR="00D84581" w:rsidRPr="008E4565" w:rsidRDefault="003D4D93" w:rsidP="008E429F">
      <w:pPr>
        <w:pBdr>
          <w:top w:val="nil"/>
          <w:left w:val="nil"/>
          <w:bottom w:val="nil"/>
          <w:right w:val="nil"/>
          <w:between w:val="nil"/>
        </w:pBdr>
        <w:spacing w:after="120" w:line="360" w:lineRule="auto"/>
        <w:rPr>
          <w:rFonts w:ascii="Arial" w:eastAsia="Arial" w:hAnsi="Arial" w:cs="Arial"/>
          <w:color w:val="010000"/>
          <w:sz w:val="20"/>
          <w:szCs w:val="20"/>
        </w:rPr>
      </w:pPr>
      <w:r w:rsidRPr="008E4565">
        <w:rPr>
          <w:rFonts w:ascii="Arial" w:hAnsi="Arial" w:cs="Arial"/>
          <w:color w:val="010000"/>
          <w:sz w:val="20"/>
        </w:rPr>
        <w:t>Article 3: Approve the Report on activities of the Supervisory Board in 2023 and plan for 2024</w:t>
      </w:r>
      <w:r w:rsidR="001D2B34" w:rsidRPr="008E4565">
        <w:rPr>
          <w:rFonts w:ascii="Arial" w:hAnsi="Arial" w:cs="Arial"/>
          <w:color w:val="010000"/>
          <w:sz w:val="20"/>
        </w:rPr>
        <w:t>.</w:t>
      </w:r>
    </w:p>
    <w:p w14:paraId="4FA6803C" w14:textId="6BE0F3CB" w:rsidR="00D84581" w:rsidRPr="008E4565" w:rsidRDefault="003D4D93" w:rsidP="008E429F">
      <w:pPr>
        <w:pBdr>
          <w:top w:val="nil"/>
          <w:left w:val="nil"/>
          <w:bottom w:val="nil"/>
          <w:right w:val="nil"/>
          <w:between w:val="nil"/>
        </w:pBdr>
        <w:spacing w:after="120" w:line="360" w:lineRule="auto"/>
        <w:rPr>
          <w:rFonts w:ascii="Arial" w:eastAsia="Arial" w:hAnsi="Arial" w:cs="Arial"/>
          <w:color w:val="010000"/>
          <w:sz w:val="20"/>
          <w:szCs w:val="20"/>
        </w:rPr>
      </w:pPr>
      <w:r w:rsidRPr="008E4565">
        <w:rPr>
          <w:rFonts w:ascii="Arial" w:hAnsi="Arial" w:cs="Arial"/>
          <w:color w:val="010000"/>
          <w:sz w:val="20"/>
        </w:rPr>
        <w:t>Article 4: Approve the Revenue and Profit targets and Profit distribution plan for 2024</w:t>
      </w:r>
      <w:r w:rsidR="001D2B34" w:rsidRPr="008E4565">
        <w:rPr>
          <w:rFonts w:ascii="Arial" w:hAnsi="Arial" w:cs="Arial"/>
          <w:color w:val="010000"/>
          <w:sz w:val="20"/>
        </w:rPr>
        <w:t>.</w:t>
      </w:r>
    </w:p>
    <w:p w14:paraId="419253AA" w14:textId="77777777" w:rsidR="00D84581" w:rsidRPr="008E4565" w:rsidRDefault="003D4D93" w:rsidP="008E429F">
      <w:pPr>
        <w:pBdr>
          <w:top w:val="nil"/>
          <w:left w:val="nil"/>
          <w:bottom w:val="nil"/>
          <w:right w:val="nil"/>
          <w:between w:val="nil"/>
        </w:pBdr>
        <w:spacing w:after="120" w:line="360" w:lineRule="auto"/>
        <w:rPr>
          <w:rFonts w:ascii="Arial" w:eastAsia="Arial" w:hAnsi="Arial" w:cs="Arial"/>
          <w:color w:val="010000"/>
          <w:sz w:val="20"/>
          <w:szCs w:val="20"/>
        </w:rPr>
      </w:pPr>
      <w:r w:rsidRPr="008E4565">
        <w:rPr>
          <w:rFonts w:ascii="Arial" w:hAnsi="Arial" w:cs="Arial"/>
          <w:color w:val="010000"/>
          <w:sz w:val="20"/>
        </w:rPr>
        <w:t>Regarding the plan for using Profit after tax in 2024, if the profit targets set for 2024 are met, the Board of Directors respectfully submits to the General Meeting of Shareholders to approve using the entire profits 2024 to cover losses.</w:t>
      </w:r>
    </w:p>
    <w:p w14:paraId="25A080BE" w14:textId="77777777" w:rsidR="00D84581" w:rsidRPr="008E4565" w:rsidRDefault="003D4D93" w:rsidP="008E429F">
      <w:pPr>
        <w:pBdr>
          <w:top w:val="nil"/>
          <w:left w:val="nil"/>
          <w:bottom w:val="nil"/>
          <w:right w:val="nil"/>
          <w:between w:val="nil"/>
        </w:pBdr>
        <w:spacing w:after="120" w:line="360" w:lineRule="auto"/>
        <w:rPr>
          <w:rFonts w:ascii="Arial" w:eastAsia="Arial" w:hAnsi="Arial" w:cs="Arial"/>
          <w:color w:val="010000"/>
          <w:sz w:val="20"/>
          <w:szCs w:val="20"/>
        </w:rPr>
      </w:pPr>
      <w:r w:rsidRPr="008E4565">
        <w:rPr>
          <w:rFonts w:ascii="Arial" w:hAnsi="Arial" w:cs="Arial"/>
          <w:color w:val="010000"/>
          <w:sz w:val="20"/>
        </w:rPr>
        <w:t>Article 5: Approve the remuneration payment report 2023 and the remuneration payment plan 2024 for the Board of Directors and the Supervisory Board.</w:t>
      </w:r>
    </w:p>
    <w:p w14:paraId="1977C6A7" w14:textId="77777777" w:rsidR="00D84581" w:rsidRPr="008E4565" w:rsidRDefault="003D4D93" w:rsidP="008E429F">
      <w:pPr>
        <w:pBdr>
          <w:top w:val="nil"/>
          <w:left w:val="nil"/>
          <w:bottom w:val="nil"/>
          <w:right w:val="nil"/>
          <w:between w:val="nil"/>
        </w:pBdr>
        <w:tabs>
          <w:tab w:val="left" w:pos="9421"/>
        </w:tabs>
        <w:spacing w:after="120" w:line="360" w:lineRule="auto"/>
        <w:rPr>
          <w:rFonts w:ascii="Arial" w:eastAsia="Arial" w:hAnsi="Arial" w:cs="Arial"/>
          <w:color w:val="010000"/>
          <w:sz w:val="20"/>
          <w:szCs w:val="20"/>
        </w:rPr>
      </w:pPr>
      <w:r w:rsidRPr="008E4565">
        <w:rPr>
          <w:rFonts w:ascii="Arial" w:hAnsi="Arial" w:cs="Arial"/>
          <w:color w:val="010000"/>
          <w:sz w:val="20"/>
        </w:rPr>
        <w:t>Article 6: Approve the audited Financial Statements 2023 and the audit companies for 2024.</w:t>
      </w:r>
    </w:p>
    <w:p w14:paraId="230CAF0A" w14:textId="51A57108" w:rsidR="00D84581" w:rsidRPr="008E4565" w:rsidRDefault="003D4D93" w:rsidP="008E429F">
      <w:pPr>
        <w:pBdr>
          <w:top w:val="nil"/>
          <w:left w:val="nil"/>
          <w:bottom w:val="nil"/>
          <w:right w:val="nil"/>
          <w:between w:val="nil"/>
        </w:pBdr>
        <w:tabs>
          <w:tab w:val="left" w:pos="9421"/>
        </w:tabs>
        <w:spacing w:after="120" w:line="360" w:lineRule="auto"/>
        <w:rPr>
          <w:rFonts w:ascii="Arial" w:eastAsia="Arial" w:hAnsi="Arial" w:cs="Arial"/>
          <w:color w:val="010000"/>
          <w:sz w:val="20"/>
          <w:szCs w:val="20"/>
        </w:rPr>
      </w:pPr>
      <w:r w:rsidRPr="008E4565">
        <w:rPr>
          <w:rFonts w:ascii="Arial" w:hAnsi="Arial" w:cs="Arial"/>
          <w:color w:val="010000"/>
          <w:sz w:val="20"/>
        </w:rPr>
        <w:t>Article 7: Approve the selection of an audit company</w:t>
      </w:r>
      <w:r w:rsidR="001D2B34" w:rsidRPr="008E4565">
        <w:rPr>
          <w:rFonts w:ascii="Arial" w:hAnsi="Arial" w:cs="Arial"/>
          <w:color w:val="010000"/>
          <w:sz w:val="20"/>
        </w:rPr>
        <w:t xml:space="preserve"> </w:t>
      </w:r>
      <w:r w:rsidRPr="008E4565">
        <w:rPr>
          <w:rFonts w:ascii="Arial" w:hAnsi="Arial" w:cs="Arial"/>
          <w:color w:val="010000"/>
          <w:sz w:val="20"/>
        </w:rPr>
        <w:t>for the Financial Statements 2024</w:t>
      </w:r>
      <w:r w:rsidR="001D2B34" w:rsidRPr="008E4565">
        <w:rPr>
          <w:rFonts w:ascii="Arial" w:hAnsi="Arial" w:cs="Arial"/>
          <w:color w:val="010000"/>
          <w:sz w:val="20"/>
        </w:rPr>
        <w:t>.</w:t>
      </w:r>
    </w:p>
    <w:p w14:paraId="38A3D937" w14:textId="77777777" w:rsidR="00D84581" w:rsidRPr="008E4565" w:rsidRDefault="003D4D93" w:rsidP="008E429F">
      <w:pPr>
        <w:pBdr>
          <w:top w:val="nil"/>
          <w:left w:val="nil"/>
          <w:bottom w:val="nil"/>
          <w:right w:val="nil"/>
          <w:between w:val="nil"/>
        </w:pBdr>
        <w:tabs>
          <w:tab w:val="left" w:pos="9094"/>
        </w:tabs>
        <w:spacing w:after="120" w:line="360" w:lineRule="auto"/>
        <w:rPr>
          <w:rFonts w:ascii="Arial" w:eastAsia="Arial" w:hAnsi="Arial" w:cs="Arial"/>
          <w:color w:val="010000"/>
          <w:sz w:val="20"/>
          <w:szCs w:val="20"/>
        </w:rPr>
      </w:pPr>
      <w:r w:rsidRPr="008E4565">
        <w:rPr>
          <w:rFonts w:ascii="Arial" w:hAnsi="Arial" w:cs="Arial"/>
          <w:color w:val="010000"/>
          <w:sz w:val="20"/>
        </w:rPr>
        <w:t>Article 8: Approve the dismissal and additional election of members of the Board of Directors and the Supervisory Board for the remaining term of 2020-2025.</w:t>
      </w:r>
    </w:p>
    <w:p w14:paraId="00D0F0DF" w14:textId="77777777" w:rsidR="00D84581" w:rsidRPr="008E4565" w:rsidRDefault="003D4D93" w:rsidP="008E429F">
      <w:pPr>
        <w:pBdr>
          <w:top w:val="nil"/>
          <w:left w:val="nil"/>
          <w:bottom w:val="nil"/>
          <w:right w:val="nil"/>
          <w:between w:val="nil"/>
        </w:pBdr>
        <w:spacing w:after="120" w:line="360" w:lineRule="auto"/>
        <w:rPr>
          <w:rFonts w:ascii="Arial" w:eastAsia="Arial" w:hAnsi="Arial" w:cs="Arial"/>
          <w:color w:val="010000"/>
          <w:sz w:val="20"/>
          <w:szCs w:val="20"/>
        </w:rPr>
      </w:pPr>
      <w:r w:rsidRPr="008E4565">
        <w:rPr>
          <w:rFonts w:ascii="Arial" w:hAnsi="Arial" w:cs="Arial"/>
          <w:color w:val="010000"/>
          <w:sz w:val="20"/>
        </w:rPr>
        <w:lastRenderedPageBreak/>
        <w:t>Article 9: Results of the dismissal and additional election of members of the Board of Directors for the remaining term of 2020-2025</w:t>
      </w:r>
    </w:p>
    <w:p w14:paraId="6AB53EFA" w14:textId="77777777" w:rsidR="00D84581" w:rsidRPr="008E4565" w:rsidRDefault="003D4D93" w:rsidP="008E429F">
      <w:pPr>
        <w:pBdr>
          <w:top w:val="nil"/>
          <w:left w:val="nil"/>
          <w:bottom w:val="nil"/>
          <w:right w:val="nil"/>
          <w:between w:val="nil"/>
        </w:pBdr>
        <w:spacing w:after="120" w:line="360" w:lineRule="auto"/>
        <w:rPr>
          <w:rFonts w:ascii="Arial" w:eastAsia="Arial" w:hAnsi="Arial" w:cs="Arial"/>
          <w:color w:val="010000"/>
          <w:sz w:val="20"/>
          <w:szCs w:val="20"/>
        </w:rPr>
      </w:pPr>
      <w:r w:rsidRPr="008E4565">
        <w:rPr>
          <w:rFonts w:ascii="Arial" w:hAnsi="Arial" w:cs="Arial"/>
          <w:color w:val="010000"/>
          <w:sz w:val="20"/>
        </w:rPr>
        <w:t>The General Meeting has approved the dismissal of Mr. Le Van Nam from the position of member of the Board of Directors.</w:t>
      </w:r>
    </w:p>
    <w:p w14:paraId="463DDDDB" w14:textId="77777777" w:rsidR="00D84581" w:rsidRPr="008E4565" w:rsidRDefault="003D4D93" w:rsidP="008E429F">
      <w:pPr>
        <w:pBdr>
          <w:top w:val="nil"/>
          <w:left w:val="nil"/>
          <w:bottom w:val="nil"/>
          <w:right w:val="nil"/>
          <w:between w:val="nil"/>
        </w:pBdr>
        <w:spacing w:after="120" w:line="360" w:lineRule="auto"/>
        <w:rPr>
          <w:rFonts w:ascii="Arial" w:eastAsia="Arial" w:hAnsi="Arial" w:cs="Arial"/>
          <w:color w:val="010000"/>
          <w:sz w:val="20"/>
          <w:szCs w:val="20"/>
        </w:rPr>
      </w:pPr>
      <w:r w:rsidRPr="008E4565">
        <w:rPr>
          <w:rFonts w:ascii="Arial" w:hAnsi="Arial" w:cs="Arial"/>
          <w:color w:val="010000"/>
          <w:sz w:val="20"/>
        </w:rPr>
        <w:t xml:space="preserve">The General Meeting has approved the election of Ms. Nguyen </w:t>
      </w:r>
      <w:proofErr w:type="spellStart"/>
      <w:r w:rsidRPr="008E4565">
        <w:rPr>
          <w:rFonts w:ascii="Arial" w:hAnsi="Arial" w:cs="Arial"/>
          <w:color w:val="010000"/>
          <w:sz w:val="20"/>
        </w:rPr>
        <w:t>Dinh</w:t>
      </w:r>
      <w:proofErr w:type="spellEnd"/>
      <w:r w:rsidRPr="008E4565">
        <w:rPr>
          <w:rFonts w:ascii="Arial" w:hAnsi="Arial" w:cs="Arial"/>
          <w:color w:val="010000"/>
          <w:sz w:val="20"/>
        </w:rPr>
        <w:t xml:space="preserve"> Phuong Nam as a member of the Board of Directors for the remaining term of 2020-2025, from May 28, 2024.</w:t>
      </w:r>
    </w:p>
    <w:p w14:paraId="4E74E21D" w14:textId="77777777" w:rsidR="00D84581" w:rsidRPr="008E4565" w:rsidRDefault="003D4D93" w:rsidP="008E429F">
      <w:pPr>
        <w:pBdr>
          <w:top w:val="nil"/>
          <w:left w:val="nil"/>
          <w:bottom w:val="nil"/>
          <w:right w:val="nil"/>
          <w:between w:val="nil"/>
        </w:pBdr>
        <w:spacing w:after="120" w:line="360" w:lineRule="auto"/>
        <w:rPr>
          <w:rFonts w:ascii="Arial" w:eastAsia="Arial" w:hAnsi="Arial" w:cs="Arial"/>
          <w:color w:val="010000"/>
          <w:sz w:val="20"/>
          <w:szCs w:val="20"/>
        </w:rPr>
      </w:pPr>
      <w:r w:rsidRPr="008E4565">
        <w:rPr>
          <w:rFonts w:ascii="Arial" w:hAnsi="Arial" w:cs="Arial"/>
          <w:color w:val="010000"/>
          <w:sz w:val="20"/>
        </w:rPr>
        <w:t>Article 10: Results of the dismissal and additional election of members to the Supervisory Board for the remaining term of 2020-2025</w:t>
      </w:r>
    </w:p>
    <w:p w14:paraId="75135E47" w14:textId="77777777" w:rsidR="00D84581" w:rsidRPr="008E4565" w:rsidRDefault="003D4D93" w:rsidP="008E429F">
      <w:pPr>
        <w:pBdr>
          <w:top w:val="nil"/>
          <w:left w:val="nil"/>
          <w:bottom w:val="nil"/>
          <w:right w:val="nil"/>
          <w:between w:val="nil"/>
        </w:pBdr>
        <w:spacing w:after="120" w:line="360" w:lineRule="auto"/>
        <w:rPr>
          <w:rFonts w:ascii="Arial" w:eastAsia="Arial" w:hAnsi="Arial" w:cs="Arial"/>
          <w:color w:val="010000"/>
          <w:sz w:val="20"/>
          <w:szCs w:val="20"/>
        </w:rPr>
      </w:pPr>
      <w:r w:rsidRPr="008E4565">
        <w:rPr>
          <w:rFonts w:ascii="Arial" w:hAnsi="Arial" w:cs="Arial"/>
          <w:color w:val="010000"/>
          <w:sz w:val="20"/>
        </w:rPr>
        <w:t xml:space="preserve">The General Meeting has approved the dismissal of Ms. Nguyen </w:t>
      </w:r>
      <w:proofErr w:type="spellStart"/>
      <w:r w:rsidRPr="008E4565">
        <w:rPr>
          <w:rFonts w:ascii="Arial" w:hAnsi="Arial" w:cs="Arial"/>
          <w:color w:val="010000"/>
          <w:sz w:val="20"/>
        </w:rPr>
        <w:t>Dinh</w:t>
      </w:r>
      <w:proofErr w:type="spellEnd"/>
      <w:r w:rsidRPr="008E4565">
        <w:rPr>
          <w:rFonts w:ascii="Arial" w:hAnsi="Arial" w:cs="Arial"/>
          <w:color w:val="010000"/>
          <w:sz w:val="20"/>
        </w:rPr>
        <w:t xml:space="preserve"> Phuong Nam from the position of Chief of the Supervisory Board and member of the Supervisory Board.</w:t>
      </w:r>
    </w:p>
    <w:p w14:paraId="0314D1A4" w14:textId="77777777" w:rsidR="00D84581" w:rsidRPr="008E4565" w:rsidRDefault="003D4D93" w:rsidP="008E429F">
      <w:pPr>
        <w:pBdr>
          <w:top w:val="nil"/>
          <w:left w:val="nil"/>
          <w:bottom w:val="nil"/>
          <w:right w:val="nil"/>
          <w:between w:val="nil"/>
        </w:pBdr>
        <w:spacing w:after="120" w:line="360" w:lineRule="auto"/>
        <w:rPr>
          <w:rFonts w:ascii="Arial" w:eastAsia="Arial" w:hAnsi="Arial" w:cs="Arial"/>
          <w:color w:val="010000"/>
          <w:sz w:val="20"/>
          <w:szCs w:val="20"/>
        </w:rPr>
      </w:pPr>
      <w:r w:rsidRPr="008E4565">
        <w:rPr>
          <w:rFonts w:ascii="Arial" w:hAnsi="Arial" w:cs="Arial"/>
          <w:color w:val="010000"/>
          <w:sz w:val="20"/>
        </w:rPr>
        <w:t xml:space="preserve">The General Meeting has approved the election of Ms. Le Thi Hong </w:t>
      </w:r>
      <w:proofErr w:type="spellStart"/>
      <w:r w:rsidRPr="008E4565">
        <w:rPr>
          <w:rFonts w:ascii="Arial" w:hAnsi="Arial" w:cs="Arial"/>
          <w:color w:val="010000"/>
          <w:sz w:val="20"/>
        </w:rPr>
        <w:t>Tinh</w:t>
      </w:r>
      <w:proofErr w:type="spellEnd"/>
      <w:r w:rsidRPr="008E4565">
        <w:rPr>
          <w:rFonts w:ascii="Arial" w:hAnsi="Arial" w:cs="Arial"/>
          <w:color w:val="010000"/>
          <w:sz w:val="20"/>
        </w:rPr>
        <w:t xml:space="preserve"> as a member of the Supervisory Board for the remaining term of 2020-2025, from May 28, 2024.</w:t>
      </w:r>
    </w:p>
    <w:p w14:paraId="50BB4031" w14:textId="77777777" w:rsidR="00D84581" w:rsidRPr="008E4565" w:rsidRDefault="003D4D93" w:rsidP="008E429F">
      <w:pPr>
        <w:pBdr>
          <w:top w:val="nil"/>
          <w:left w:val="nil"/>
          <w:bottom w:val="nil"/>
          <w:right w:val="nil"/>
          <w:between w:val="nil"/>
        </w:pBdr>
        <w:spacing w:after="120" w:line="360" w:lineRule="auto"/>
        <w:rPr>
          <w:rFonts w:ascii="Arial" w:eastAsia="Arial" w:hAnsi="Arial" w:cs="Arial"/>
          <w:color w:val="010000"/>
          <w:sz w:val="20"/>
          <w:szCs w:val="20"/>
        </w:rPr>
      </w:pPr>
      <w:r w:rsidRPr="008E4565">
        <w:rPr>
          <w:rFonts w:ascii="Arial" w:hAnsi="Arial" w:cs="Arial"/>
          <w:color w:val="010000"/>
          <w:sz w:val="20"/>
        </w:rPr>
        <w:t>Article 11: Terms of enforcement:</w:t>
      </w:r>
    </w:p>
    <w:p w14:paraId="3A9A79CF" w14:textId="77777777" w:rsidR="00D84581" w:rsidRPr="008E4565" w:rsidRDefault="003D4D93" w:rsidP="008E429F">
      <w:pPr>
        <w:pBdr>
          <w:top w:val="nil"/>
          <w:left w:val="nil"/>
          <w:bottom w:val="nil"/>
          <w:right w:val="nil"/>
          <w:between w:val="nil"/>
        </w:pBdr>
        <w:spacing w:after="120" w:line="360" w:lineRule="auto"/>
        <w:rPr>
          <w:rFonts w:ascii="Arial" w:eastAsia="Arial" w:hAnsi="Arial" w:cs="Arial"/>
          <w:color w:val="010000"/>
          <w:sz w:val="20"/>
          <w:szCs w:val="20"/>
        </w:rPr>
      </w:pPr>
      <w:r w:rsidRPr="008E4565">
        <w:rPr>
          <w:rFonts w:ascii="Arial" w:hAnsi="Arial" w:cs="Arial"/>
          <w:color w:val="010000"/>
          <w:sz w:val="20"/>
        </w:rPr>
        <w:t>This General Mandate takes effect on the date of its signing.</w:t>
      </w:r>
    </w:p>
    <w:p w14:paraId="533FDB28" w14:textId="77777777" w:rsidR="00D84581" w:rsidRPr="0067764C" w:rsidRDefault="003D4D93" w:rsidP="008E429F">
      <w:pPr>
        <w:pBdr>
          <w:top w:val="nil"/>
          <w:left w:val="nil"/>
          <w:bottom w:val="nil"/>
          <w:right w:val="nil"/>
          <w:between w:val="nil"/>
        </w:pBdr>
        <w:spacing w:after="120" w:line="360" w:lineRule="auto"/>
        <w:rPr>
          <w:rFonts w:ascii="Arial" w:eastAsia="Arial" w:hAnsi="Arial" w:cs="Arial"/>
          <w:color w:val="010000"/>
          <w:sz w:val="20"/>
          <w:szCs w:val="20"/>
        </w:rPr>
      </w:pPr>
      <w:r w:rsidRPr="008E4565">
        <w:rPr>
          <w:rFonts w:ascii="Arial" w:hAnsi="Arial" w:cs="Arial"/>
          <w:color w:val="010000"/>
          <w:sz w:val="20"/>
        </w:rPr>
        <w:t>Members of the Board of Directors, the Supervisory Board, and the Board of Managers are responsible for organizing and implementing this General Mandate as per their functions, tasks, and authorities.</w:t>
      </w:r>
      <w:bookmarkStart w:id="0" w:name="_GoBack"/>
      <w:bookmarkEnd w:id="0"/>
    </w:p>
    <w:sectPr w:rsidR="00D84581" w:rsidRPr="0067764C" w:rsidSect="008E429F">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altName w:val="Arial"/>
    <w:charset w:val="00"/>
    <w:family w:val="swiss"/>
    <w:pitch w:val="variable"/>
    <w:sig w:usb0="00000001"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581"/>
    <w:rsid w:val="001B4D65"/>
    <w:rsid w:val="001D2B34"/>
    <w:rsid w:val="003D4D93"/>
    <w:rsid w:val="005F491E"/>
    <w:rsid w:val="0067764C"/>
    <w:rsid w:val="008B755E"/>
    <w:rsid w:val="008E429F"/>
    <w:rsid w:val="008E4565"/>
    <w:rsid w:val="008F0C13"/>
    <w:rsid w:val="00A7222A"/>
    <w:rsid w:val="00D845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A3F30F"/>
  <w15:docId w15:val="{CBF975F3-EB6B-4C5D-AF48-E2DB1C1B6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u w:val="none"/>
      <w:shd w:val="clear" w:color="auto" w:fill="auto"/>
    </w:rPr>
  </w:style>
  <w:style w:type="character" w:customStyle="1" w:styleId="Tiu2">
    <w:name w:val="Tiêu đề #2_"/>
    <w:basedOn w:val="DefaultParagraphFont"/>
    <w:link w:val="Tiu2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val="0"/>
      <w:bCs w:val="0"/>
      <w:i w:val="0"/>
      <w:iCs w:val="0"/>
      <w:smallCaps/>
      <w:strike w:val="0"/>
      <w:color w:val="BF4961"/>
      <w:sz w:val="48"/>
      <w:szCs w:val="48"/>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Chthchbng">
    <w:name w:val="Chú thích bảng_"/>
    <w:basedOn w:val="DefaultParagraphFont"/>
    <w:link w:val="Chthchbng0"/>
    <w:rPr>
      <w:rFonts w:ascii="Times New Roman" w:eastAsia="Times New Roman" w:hAnsi="Times New Roman" w:cs="Times New Roman"/>
      <w:b w:val="0"/>
      <w:bCs w:val="0"/>
      <w:i/>
      <w:iCs/>
      <w:smallCaps w:val="0"/>
      <w:strike w:val="0"/>
      <w:sz w:val="20"/>
      <w:szCs w:val="20"/>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Mclc">
    <w:name w:val="Mục lục_"/>
    <w:basedOn w:val="DefaultParagraphFont"/>
    <w:link w:val="Mclc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Vnbnnidung20">
    <w:name w:val="Văn bản nội dung (2)"/>
    <w:basedOn w:val="Normal"/>
    <w:link w:val="Vnbnnidung2"/>
    <w:pPr>
      <w:spacing w:line="374" w:lineRule="auto"/>
    </w:pPr>
    <w:rPr>
      <w:rFonts w:ascii="Times New Roman" w:eastAsia="Times New Roman" w:hAnsi="Times New Roman" w:cs="Times New Roman"/>
    </w:rPr>
  </w:style>
  <w:style w:type="paragraph" w:customStyle="1" w:styleId="Tiu20">
    <w:name w:val="Tiêu đề #2"/>
    <w:basedOn w:val="Normal"/>
    <w:link w:val="Tiu2"/>
    <w:pPr>
      <w:spacing w:line="372" w:lineRule="auto"/>
      <w:ind w:left="1800"/>
      <w:jc w:val="center"/>
      <w:outlineLvl w:val="1"/>
    </w:pPr>
    <w:rPr>
      <w:rFonts w:ascii="Times New Roman" w:eastAsia="Times New Roman" w:hAnsi="Times New Roman" w:cs="Times New Roman"/>
      <w:b/>
      <w:bCs/>
      <w:sz w:val="26"/>
      <w:szCs w:val="26"/>
    </w:rPr>
  </w:style>
  <w:style w:type="paragraph" w:customStyle="1" w:styleId="Tiu10">
    <w:name w:val="Tiêu đề #1"/>
    <w:basedOn w:val="Normal"/>
    <w:link w:val="Tiu1"/>
    <w:pPr>
      <w:spacing w:line="194" w:lineRule="auto"/>
      <w:jc w:val="right"/>
      <w:outlineLvl w:val="0"/>
    </w:pPr>
    <w:rPr>
      <w:rFonts w:ascii="Times New Roman" w:eastAsia="Times New Roman" w:hAnsi="Times New Roman" w:cs="Times New Roman"/>
      <w:smallCaps/>
      <w:color w:val="BF4961"/>
      <w:sz w:val="48"/>
      <w:szCs w:val="48"/>
    </w:rPr>
  </w:style>
  <w:style w:type="paragraph" w:customStyle="1" w:styleId="Vnbnnidung0">
    <w:name w:val="Văn bản nội dung"/>
    <w:basedOn w:val="Normal"/>
    <w:link w:val="Vnbnnidung"/>
    <w:pPr>
      <w:spacing w:line="305" w:lineRule="auto"/>
    </w:pPr>
    <w:rPr>
      <w:rFonts w:ascii="Times New Roman" w:eastAsia="Times New Roman" w:hAnsi="Times New Roman" w:cs="Times New Roman"/>
      <w:sz w:val="20"/>
      <w:szCs w:val="20"/>
    </w:rPr>
  </w:style>
  <w:style w:type="paragraph" w:customStyle="1" w:styleId="Chthchbng0">
    <w:name w:val="Chú thích bảng"/>
    <w:basedOn w:val="Normal"/>
    <w:link w:val="Chthchbng"/>
    <w:rPr>
      <w:rFonts w:ascii="Times New Roman" w:eastAsia="Times New Roman" w:hAnsi="Times New Roman" w:cs="Times New Roman"/>
      <w:i/>
      <w:iCs/>
      <w:sz w:val="20"/>
      <w:szCs w:val="20"/>
    </w:rPr>
  </w:style>
  <w:style w:type="paragraph" w:customStyle="1" w:styleId="Khc0">
    <w:name w:val="Khác"/>
    <w:basedOn w:val="Normal"/>
    <w:link w:val="Khc"/>
    <w:pPr>
      <w:spacing w:line="305" w:lineRule="auto"/>
    </w:pPr>
    <w:rPr>
      <w:rFonts w:ascii="Times New Roman" w:eastAsia="Times New Roman" w:hAnsi="Times New Roman" w:cs="Times New Roman"/>
      <w:sz w:val="20"/>
      <w:szCs w:val="20"/>
    </w:rPr>
  </w:style>
  <w:style w:type="paragraph" w:customStyle="1" w:styleId="Mclc0">
    <w:name w:val="Mục lục"/>
    <w:basedOn w:val="Normal"/>
    <w:link w:val="Mclc"/>
    <w:rPr>
      <w:rFonts w:ascii="Times New Roman" w:eastAsia="Times New Roman" w:hAnsi="Times New Roman" w:cs="Times New Roman"/>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OYlfzg8Im9qNLMpU4v2WxhNl/w==">CgMxLjA4AHIhMW5vUlg4SDIzQXdRRlktUENRR2RwbDIxV2FHU3ROUGE5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458</Words>
  <Characters>2615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Trinh Ha Phuong</cp:lastModifiedBy>
  <cp:revision>11</cp:revision>
  <dcterms:created xsi:type="dcterms:W3CDTF">2024-05-31T01:58:00Z</dcterms:created>
  <dcterms:modified xsi:type="dcterms:W3CDTF">2024-06-04T09:43:00Z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b44a7cc47d93246bc2cf57e1dfa5f2b73f192e57ede4d7ff0868e6b906ea3911</vt:lpwstr>
  </property>
</Properties>
</file>