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C9D673"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B410F">
        <w:rPr>
          <w:rFonts w:ascii="Arial" w:hAnsi="Arial" w:cs="Arial"/>
          <w:b/>
          <w:color w:val="010000"/>
          <w:sz w:val="20"/>
        </w:rPr>
        <w:t>KDM: Board Resolution</w:t>
      </w:r>
    </w:p>
    <w:p w14:paraId="00000002" w14:textId="77777777"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On May 30, 2024, GCL Group Joint Stock Company announced Resolution No. 08/NQ-HDQT-KDM as follows:</w:t>
      </w:r>
    </w:p>
    <w:p w14:paraId="00000003" w14:textId="366CFA00"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‎‎Article 1. Approve the suspension</w:t>
      </w:r>
      <w:r w:rsidR="00CC66AB" w:rsidRPr="004B410F">
        <w:rPr>
          <w:rFonts w:ascii="Arial" w:hAnsi="Arial" w:cs="Arial"/>
          <w:color w:val="010000"/>
          <w:sz w:val="20"/>
        </w:rPr>
        <w:t xml:space="preserve"> of</w:t>
      </w:r>
      <w:r w:rsidRPr="004B410F">
        <w:rPr>
          <w:rFonts w:ascii="Arial" w:hAnsi="Arial" w:cs="Arial"/>
          <w:color w:val="010000"/>
          <w:sz w:val="20"/>
        </w:rPr>
        <w:t xml:space="preserve"> the plan on the public offering to existing shareholders according to Proposal No. 05/</w:t>
      </w:r>
      <w:proofErr w:type="spellStart"/>
      <w:r w:rsidRPr="004B410F">
        <w:rPr>
          <w:rFonts w:ascii="Arial" w:hAnsi="Arial" w:cs="Arial"/>
          <w:color w:val="010000"/>
          <w:sz w:val="20"/>
        </w:rPr>
        <w:t>TTr</w:t>
      </w:r>
      <w:proofErr w:type="spellEnd"/>
      <w:r w:rsidRPr="004B410F">
        <w:rPr>
          <w:rFonts w:ascii="Arial" w:hAnsi="Arial" w:cs="Arial"/>
          <w:color w:val="010000"/>
          <w:sz w:val="20"/>
        </w:rPr>
        <w:t xml:space="preserve">-HDQT-KDM dated March </w:t>
      </w:r>
      <w:r w:rsidR="003F61FD" w:rsidRPr="004B410F">
        <w:rPr>
          <w:rFonts w:ascii="Arial" w:hAnsi="Arial" w:cs="Arial"/>
          <w:color w:val="010000"/>
          <w:sz w:val="20"/>
        </w:rPr>
        <w:t>0</w:t>
      </w:r>
      <w:r w:rsidRPr="004B410F">
        <w:rPr>
          <w:rFonts w:ascii="Arial" w:hAnsi="Arial" w:cs="Arial"/>
          <w:color w:val="010000"/>
          <w:sz w:val="20"/>
        </w:rPr>
        <w:t>4, 2024 approved by the Annual General Meeting of Shareholders 2024 in General Mandate No. 01/NQ-DHDCD-KDM dated March 25, 2024.</w:t>
      </w:r>
    </w:p>
    <w:p w14:paraId="00000004" w14:textId="344E2EFA"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The Board of Directors of the Comp</w:t>
      </w:r>
      <w:bookmarkStart w:id="0" w:name="_GoBack"/>
      <w:bookmarkEnd w:id="0"/>
      <w:r w:rsidRPr="004B410F">
        <w:rPr>
          <w:rFonts w:ascii="Arial" w:hAnsi="Arial" w:cs="Arial"/>
          <w:color w:val="010000"/>
          <w:sz w:val="20"/>
        </w:rPr>
        <w:t>any realize</w:t>
      </w:r>
      <w:r w:rsidR="00CC66AB" w:rsidRPr="004B410F">
        <w:rPr>
          <w:rFonts w:ascii="Arial" w:hAnsi="Arial" w:cs="Arial"/>
          <w:color w:val="010000"/>
          <w:sz w:val="20"/>
        </w:rPr>
        <w:t>d that</w:t>
      </w:r>
      <w:r w:rsidRPr="004B410F">
        <w:rPr>
          <w:rFonts w:ascii="Arial" w:hAnsi="Arial" w:cs="Arial"/>
          <w:color w:val="010000"/>
          <w:sz w:val="20"/>
        </w:rPr>
        <w:t xml:space="preserve"> the plan on using capital up to now is no longer consistent with the actual situation. Therefore, the Board of Directors of the Company decide</w:t>
      </w:r>
      <w:r w:rsidR="00CC66AB" w:rsidRPr="004B410F">
        <w:rPr>
          <w:rFonts w:ascii="Arial" w:hAnsi="Arial" w:cs="Arial"/>
          <w:color w:val="010000"/>
          <w:sz w:val="20"/>
        </w:rPr>
        <w:t xml:space="preserve">d to stop </w:t>
      </w:r>
      <w:r w:rsidRPr="004B410F">
        <w:rPr>
          <w:rFonts w:ascii="Arial" w:hAnsi="Arial" w:cs="Arial"/>
          <w:color w:val="010000"/>
          <w:sz w:val="20"/>
        </w:rPr>
        <w:t>the plan on the public offering to existing shareholders according to Proposal No. 05/</w:t>
      </w:r>
      <w:proofErr w:type="spellStart"/>
      <w:r w:rsidRPr="004B410F">
        <w:rPr>
          <w:rFonts w:ascii="Arial" w:hAnsi="Arial" w:cs="Arial"/>
          <w:color w:val="010000"/>
          <w:sz w:val="20"/>
        </w:rPr>
        <w:t>TTr</w:t>
      </w:r>
      <w:proofErr w:type="spellEnd"/>
      <w:r w:rsidRPr="004B410F">
        <w:rPr>
          <w:rFonts w:ascii="Arial" w:hAnsi="Arial" w:cs="Arial"/>
          <w:color w:val="010000"/>
          <w:sz w:val="20"/>
        </w:rPr>
        <w:t xml:space="preserve">-HDQT-KDM dated March </w:t>
      </w:r>
      <w:r w:rsidR="003F61FD" w:rsidRPr="004B410F">
        <w:rPr>
          <w:rFonts w:ascii="Arial" w:hAnsi="Arial" w:cs="Arial"/>
          <w:color w:val="010000"/>
          <w:sz w:val="20"/>
        </w:rPr>
        <w:t>0</w:t>
      </w:r>
      <w:r w:rsidRPr="004B410F">
        <w:rPr>
          <w:rFonts w:ascii="Arial" w:hAnsi="Arial" w:cs="Arial"/>
          <w:color w:val="010000"/>
          <w:sz w:val="20"/>
        </w:rPr>
        <w:t>4, 2024 approved by the Annual General Meeting of Shareholders 2024 in General Mandate No. 01/NQ-DHDCD-KDM dated March 25, 2024 and will report at the nearest General Meeting of Shareholders.</w:t>
      </w:r>
    </w:p>
    <w:p w14:paraId="00000005" w14:textId="438941D9"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 xml:space="preserve">‎‎Article 2. Approve amending and supplementing the contents in Article 3 of Resolution No. 07/NQ-HDQT-KDM dated April </w:t>
      </w:r>
      <w:r w:rsidR="00CC66AB" w:rsidRPr="004B410F">
        <w:rPr>
          <w:rFonts w:ascii="Arial" w:hAnsi="Arial" w:cs="Arial"/>
          <w:color w:val="010000"/>
          <w:sz w:val="20"/>
        </w:rPr>
        <w:t>15</w:t>
      </w:r>
      <w:r w:rsidRPr="004B410F">
        <w:rPr>
          <w:rFonts w:ascii="Arial" w:hAnsi="Arial" w:cs="Arial"/>
          <w:color w:val="010000"/>
          <w:sz w:val="20"/>
        </w:rPr>
        <w:t>, 2024 as follows:</w:t>
      </w:r>
    </w:p>
    <w:p w14:paraId="00000006" w14:textId="03AFFBC0"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 xml:space="preserve">Contents after amending, </w:t>
      </w:r>
      <w:r w:rsidR="00CC66AB" w:rsidRPr="004B410F">
        <w:rPr>
          <w:rFonts w:ascii="Arial" w:hAnsi="Arial" w:cs="Arial"/>
          <w:color w:val="010000"/>
          <w:sz w:val="20"/>
        </w:rPr>
        <w:t xml:space="preserve">and </w:t>
      </w:r>
      <w:r w:rsidRPr="004B410F">
        <w:rPr>
          <w:rFonts w:ascii="Arial" w:hAnsi="Arial" w:cs="Arial"/>
          <w:color w:val="010000"/>
          <w:sz w:val="20"/>
        </w:rPr>
        <w:t>supplementing:</w:t>
      </w:r>
    </w:p>
    <w:p w14:paraId="00000007" w14:textId="77777777"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 xml:space="preserve">Assign Mr. Dang </w:t>
      </w:r>
      <w:proofErr w:type="spellStart"/>
      <w:r w:rsidRPr="004B410F">
        <w:rPr>
          <w:rFonts w:ascii="Arial" w:hAnsi="Arial" w:cs="Arial"/>
          <w:color w:val="010000"/>
          <w:sz w:val="20"/>
        </w:rPr>
        <w:t>Trung</w:t>
      </w:r>
      <w:proofErr w:type="spellEnd"/>
      <w:r w:rsidRPr="004B410F">
        <w:rPr>
          <w:rFonts w:ascii="Arial" w:hAnsi="Arial" w:cs="Arial"/>
          <w:color w:val="010000"/>
          <w:sz w:val="20"/>
        </w:rPr>
        <w:t xml:space="preserve"> </w:t>
      </w:r>
      <w:proofErr w:type="spellStart"/>
      <w:r w:rsidRPr="004B410F">
        <w:rPr>
          <w:rFonts w:ascii="Arial" w:hAnsi="Arial" w:cs="Arial"/>
          <w:color w:val="010000"/>
          <w:sz w:val="20"/>
        </w:rPr>
        <w:t>Hieu</w:t>
      </w:r>
      <w:proofErr w:type="spellEnd"/>
      <w:r w:rsidRPr="004B410F">
        <w:rPr>
          <w:rFonts w:ascii="Arial" w:hAnsi="Arial" w:cs="Arial"/>
          <w:color w:val="010000"/>
          <w:sz w:val="20"/>
        </w:rPr>
        <w:t xml:space="preserve"> - the Chair of the Board of Directors to represent the Company in implementing:</w:t>
      </w:r>
    </w:p>
    <w:p w14:paraId="00000008" w14:textId="1159A708" w:rsidR="00035CB8" w:rsidRPr="004B410F" w:rsidRDefault="00E350DE" w:rsidP="00CD63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410F">
        <w:rPr>
          <w:rFonts w:ascii="Arial" w:hAnsi="Arial" w:cs="Arial"/>
          <w:color w:val="010000"/>
          <w:sz w:val="20"/>
        </w:rPr>
        <w:t>Sign and issue documents, decide on issues related to implementing plans on increasing charter capital in 2024</w:t>
      </w:r>
      <w:r w:rsidR="00CC66AB" w:rsidRPr="004B410F">
        <w:rPr>
          <w:rFonts w:ascii="Arial" w:hAnsi="Arial" w:cs="Arial"/>
          <w:color w:val="010000"/>
          <w:sz w:val="20"/>
        </w:rPr>
        <w:t xml:space="preserve"> </w:t>
      </w:r>
      <w:r w:rsidRPr="004B410F">
        <w:rPr>
          <w:rFonts w:ascii="Arial" w:hAnsi="Arial" w:cs="Arial"/>
          <w:color w:val="010000"/>
          <w:sz w:val="20"/>
        </w:rPr>
        <w:t>approved by the Annual General Meeting of Shareholders 2024 in General Mandate No. 01/NQ-DHDCD-KDM dated March 25, 2024 (Except for the plan on the public offering to existing shareholders according to Proposal No. 05/</w:t>
      </w:r>
      <w:proofErr w:type="spellStart"/>
      <w:r w:rsidRPr="004B410F">
        <w:rPr>
          <w:rFonts w:ascii="Arial" w:hAnsi="Arial" w:cs="Arial"/>
          <w:color w:val="010000"/>
          <w:sz w:val="20"/>
        </w:rPr>
        <w:t>TTr</w:t>
      </w:r>
      <w:proofErr w:type="spellEnd"/>
      <w:r w:rsidRPr="004B410F">
        <w:rPr>
          <w:rFonts w:ascii="Arial" w:hAnsi="Arial" w:cs="Arial"/>
          <w:color w:val="010000"/>
          <w:sz w:val="20"/>
        </w:rPr>
        <w:t>-HDQT-KDM dated March 4, 2024) in order as follows:</w:t>
      </w:r>
    </w:p>
    <w:p w14:paraId="00000009" w14:textId="77777777" w:rsidR="00035CB8" w:rsidRPr="004B410F" w:rsidRDefault="00E350DE" w:rsidP="00CD63DC">
      <w:pPr>
        <w:numPr>
          <w:ilvl w:val="0"/>
          <w:numId w:val="1"/>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4B410F">
        <w:rPr>
          <w:rFonts w:ascii="Arial" w:hAnsi="Arial" w:cs="Arial"/>
          <w:color w:val="010000"/>
          <w:sz w:val="20"/>
        </w:rPr>
        <w:t>Issuing shares to pay dividends in 2023.</w:t>
      </w:r>
    </w:p>
    <w:p w14:paraId="0000000A" w14:textId="3DAE767C" w:rsidR="00035CB8" w:rsidRPr="004B410F" w:rsidRDefault="00E350DE" w:rsidP="00CD63DC">
      <w:pPr>
        <w:numPr>
          <w:ilvl w:val="0"/>
          <w:numId w:val="1"/>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4B410F">
        <w:rPr>
          <w:rFonts w:ascii="Arial" w:hAnsi="Arial" w:cs="Arial"/>
          <w:color w:val="010000"/>
          <w:sz w:val="20"/>
        </w:rPr>
        <w:t xml:space="preserve">Issuing shares according to </w:t>
      </w:r>
      <w:r w:rsidR="00CC66AB" w:rsidRPr="004B410F">
        <w:rPr>
          <w:rFonts w:ascii="Arial" w:hAnsi="Arial" w:cs="Arial"/>
          <w:color w:val="010000"/>
          <w:sz w:val="20"/>
        </w:rPr>
        <w:t xml:space="preserve">the Employee Stock Ownership Plan </w:t>
      </w:r>
      <w:r w:rsidRPr="004B410F">
        <w:rPr>
          <w:rFonts w:ascii="Arial" w:hAnsi="Arial" w:cs="Arial"/>
          <w:color w:val="010000"/>
          <w:sz w:val="20"/>
        </w:rPr>
        <w:t>in the Company in 2024.</w:t>
      </w:r>
    </w:p>
    <w:p w14:paraId="0000000B" w14:textId="673B1EB3" w:rsidR="00035CB8" w:rsidRPr="004B410F" w:rsidRDefault="004B410F" w:rsidP="00CD63DC">
      <w:pPr>
        <w:numPr>
          <w:ilvl w:val="0"/>
          <w:numId w:val="1"/>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4B410F">
        <w:rPr>
          <w:rFonts w:ascii="Arial" w:hAnsi="Arial" w:cs="Arial"/>
          <w:color w:val="010000"/>
          <w:sz w:val="20"/>
        </w:rPr>
        <w:t>Private placement</w:t>
      </w:r>
      <w:r w:rsidR="00E350DE" w:rsidRPr="004B410F">
        <w:rPr>
          <w:rFonts w:ascii="Arial" w:hAnsi="Arial" w:cs="Arial"/>
          <w:color w:val="010000"/>
          <w:sz w:val="20"/>
        </w:rPr>
        <w:t xml:space="preserve"> to increase charter capital in 2024.</w:t>
      </w:r>
    </w:p>
    <w:p w14:paraId="0000000C" w14:textId="3AA5AD56" w:rsidR="00035CB8" w:rsidRPr="004B410F" w:rsidRDefault="00E350DE" w:rsidP="00CD63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410F">
        <w:rPr>
          <w:rFonts w:ascii="Arial" w:hAnsi="Arial" w:cs="Arial"/>
          <w:color w:val="010000"/>
          <w:sz w:val="20"/>
        </w:rPr>
        <w:t>Implement securities registration and listing of additional shares at Vietnam Securities Depository and Clearing Corporation and Hanoi Stock Exchange; implement procedures to increase charter capital and amend Article 6 of the Company's Charter after completing the issuance to increase charter capital in accordance with the General Mandate and the provisions of law.</w:t>
      </w:r>
    </w:p>
    <w:p w14:paraId="0000000D" w14:textId="77777777" w:rsidR="00035CB8" w:rsidRPr="004B410F" w:rsidRDefault="00E350DE" w:rsidP="00CD63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410F">
        <w:rPr>
          <w:rFonts w:ascii="Arial" w:hAnsi="Arial" w:cs="Arial"/>
          <w:color w:val="010000"/>
          <w:sz w:val="20"/>
        </w:rPr>
        <w:t>‎‎Article 3. This Resolution takes effect from the date of its signing. Members of the Board of Directors, the Board of Management, and relevant individuals are responsible for implementing this Resolution.</w:t>
      </w:r>
    </w:p>
    <w:sectPr w:rsidR="00035CB8" w:rsidRPr="004B410F" w:rsidSect="00D85A3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0275"/>
    <w:multiLevelType w:val="multilevel"/>
    <w:tmpl w:val="E3E8E8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118750D"/>
    <w:multiLevelType w:val="multilevel"/>
    <w:tmpl w:val="A3601396"/>
    <w:lvl w:ilvl="0">
      <w:start w:val="8"/>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8"/>
    <w:rsid w:val="00035CB8"/>
    <w:rsid w:val="00295E58"/>
    <w:rsid w:val="003F61FD"/>
    <w:rsid w:val="004B410F"/>
    <w:rsid w:val="00692A29"/>
    <w:rsid w:val="00AD02BC"/>
    <w:rsid w:val="00CC66AB"/>
    <w:rsid w:val="00CD63DC"/>
    <w:rsid w:val="00D85A32"/>
    <w:rsid w:val="00D96A09"/>
    <w:rsid w:val="00E3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66BFD"/>
  <w15:docId w15:val="{3402C222-CCA2-4CC1-BF90-8C9C0BE2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02" w:lineRule="auto"/>
      <w:ind w:firstLine="380"/>
    </w:pPr>
    <w:rPr>
      <w:rFonts w:ascii="Times New Roman" w:eastAsia="Times New Roman" w:hAnsi="Times New Roman" w:cs="Times New Roman"/>
      <w:i/>
      <w:iCs/>
      <w:sz w:val="22"/>
      <w:szCs w:val="22"/>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QT4WkUelINKKQDRwH0mWVI91zA==">CgMxLjA4AHIhMTZzUkNJQjZva0ZKX1c3cTg1M3o2ZG03NFllUkJOYVZm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2024-06-03T03:27:00Z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fac60def92e5749c81cf5ac4d60951d28caa47ed9fcb8a9bb7f5d1f16e3ea646</vt:lpwstr>
  </property>
</Properties>
</file>