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20901" w:rsidRPr="002A2DE2" w:rsidRDefault="004B7BF9" w:rsidP="00DD35F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2A2DE2">
        <w:rPr>
          <w:rFonts w:ascii="Arial" w:hAnsi="Arial" w:cs="Arial"/>
          <w:b/>
          <w:color w:val="010000"/>
          <w:sz w:val="20"/>
        </w:rPr>
        <w:t>NAP: Board Resolution</w:t>
      </w:r>
    </w:p>
    <w:p w14:paraId="00000002" w14:textId="50BF4437" w:rsidR="00B20901" w:rsidRPr="002A2DE2" w:rsidRDefault="004B7BF9" w:rsidP="00DD35F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2DE2">
        <w:rPr>
          <w:rFonts w:ascii="Arial" w:hAnsi="Arial" w:cs="Arial"/>
          <w:color w:val="010000"/>
          <w:sz w:val="20"/>
        </w:rPr>
        <w:t xml:space="preserve">On May 30, 2024, </w:t>
      </w:r>
      <w:proofErr w:type="spellStart"/>
      <w:r w:rsidRPr="002A2DE2">
        <w:rPr>
          <w:rFonts w:ascii="Arial" w:hAnsi="Arial" w:cs="Arial"/>
          <w:color w:val="010000"/>
          <w:sz w:val="20"/>
        </w:rPr>
        <w:t>Nghetinh</w:t>
      </w:r>
      <w:proofErr w:type="spellEnd"/>
      <w:r w:rsidRPr="002A2DE2">
        <w:rPr>
          <w:rFonts w:ascii="Arial" w:hAnsi="Arial" w:cs="Arial"/>
          <w:color w:val="010000"/>
          <w:sz w:val="20"/>
        </w:rPr>
        <w:t xml:space="preserve"> Port Joint Stock Company announced Resolution No. 12/NQ-HDQT on dividend payment 2023 in cash</w:t>
      </w:r>
      <w:r w:rsidR="00595E03" w:rsidRPr="002A2DE2">
        <w:rPr>
          <w:rFonts w:ascii="Arial" w:hAnsi="Arial" w:cs="Arial"/>
          <w:color w:val="010000"/>
          <w:sz w:val="20"/>
        </w:rPr>
        <w:t xml:space="preserve"> of </w:t>
      </w:r>
      <w:proofErr w:type="spellStart"/>
      <w:r w:rsidR="00595E03" w:rsidRPr="002A2DE2">
        <w:rPr>
          <w:rFonts w:ascii="Arial" w:hAnsi="Arial" w:cs="Arial"/>
          <w:color w:val="010000"/>
          <w:sz w:val="20"/>
        </w:rPr>
        <w:t>Nghetinh</w:t>
      </w:r>
      <w:proofErr w:type="spellEnd"/>
      <w:r w:rsidR="00595E03" w:rsidRPr="002A2DE2">
        <w:rPr>
          <w:rFonts w:ascii="Arial" w:hAnsi="Arial" w:cs="Arial"/>
          <w:color w:val="010000"/>
          <w:sz w:val="20"/>
        </w:rPr>
        <w:t xml:space="preserve"> Port Joint Stock Company</w:t>
      </w:r>
      <w:r w:rsidRPr="002A2DE2">
        <w:rPr>
          <w:rFonts w:ascii="Arial" w:hAnsi="Arial" w:cs="Arial"/>
          <w:color w:val="010000"/>
          <w:sz w:val="20"/>
        </w:rPr>
        <w:t xml:space="preserve"> as follows: </w:t>
      </w:r>
    </w:p>
    <w:p w14:paraId="00000003" w14:textId="77777777" w:rsidR="00B20901" w:rsidRPr="002A2DE2" w:rsidRDefault="004B7BF9" w:rsidP="00DD35F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2DE2">
        <w:rPr>
          <w:rFonts w:ascii="Arial" w:hAnsi="Arial" w:cs="Arial"/>
          <w:color w:val="010000"/>
          <w:sz w:val="20"/>
        </w:rPr>
        <w:t>‎‎Article 1. Approve the implementation of dividen</w:t>
      </w:r>
      <w:bookmarkStart w:id="0" w:name="_GoBack"/>
      <w:bookmarkEnd w:id="0"/>
      <w:r w:rsidRPr="002A2DE2">
        <w:rPr>
          <w:rFonts w:ascii="Arial" w:hAnsi="Arial" w:cs="Arial"/>
          <w:color w:val="010000"/>
          <w:sz w:val="20"/>
        </w:rPr>
        <w:t xml:space="preserve">d payment 2023 of the Company with the following detailed contents: </w:t>
      </w:r>
    </w:p>
    <w:p w14:paraId="00000004" w14:textId="77777777" w:rsidR="00B20901" w:rsidRPr="002A2DE2" w:rsidRDefault="004B7BF9" w:rsidP="00DD35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6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2DE2">
        <w:rPr>
          <w:rFonts w:ascii="Arial" w:hAnsi="Arial" w:cs="Arial"/>
          <w:color w:val="010000"/>
          <w:sz w:val="20"/>
        </w:rPr>
        <w:t xml:space="preserve">Securities name: Shares of </w:t>
      </w:r>
      <w:proofErr w:type="spellStart"/>
      <w:r w:rsidRPr="002A2DE2">
        <w:rPr>
          <w:rFonts w:ascii="Arial" w:hAnsi="Arial" w:cs="Arial"/>
          <w:color w:val="010000"/>
          <w:sz w:val="20"/>
        </w:rPr>
        <w:t>Nghetinh</w:t>
      </w:r>
      <w:proofErr w:type="spellEnd"/>
      <w:r w:rsidRPr="002A2DE2">
        <w:rPr>
          <w:rFonts w:ascii="Arial" w:hAnsi="Arial" w:cs="Arial"/>
          <w:color w:val="010000"/>
          <w:sz w:val="20"/>
        </w:rPr>
        <w:t xml:space="preserve"> Port Joint Stock Company</w:t>
      </w:r>
    </w:p>
    <w:p w14:paraId="00000005" w14:textId="77777777" w:rsidR="00B20901" w:rsidRPr="002A2DE2" w:rsidRDefault="004B7BF9" w:rsidP="00DD35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6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2DE2">
        <w:rPr>
          <w:rFonts w:ascii="Arial" w:hAnsi="Arial" w:cs="Arial"/>
          <w:color w:val="010000"/>
          <w:sz w:val="20"/>
        </w:rPr>
        <w:t>Securities code: NAP</w:t>
      </w:r>
    </w:p>
    <w:p w14:paraId="00000006" w14:textId="77777777" w:rsidR="00B20901" w:rsidRPr="002A2DE2" w:rsidRDefault="004B7BF9" w:rsidP="00DD35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6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2DE2">
        <w:rPr>
          <w:rFonts w:ascii="Arial" w:hAnsi="Arial" w:cs="Arial"/>
          <w:color w:val="010000"/>
          <w:sz w:val="20"/>
        </w:rPr>
        <w:t>Securities type: Common shares</w:t>
      </w:r>
    </w:p>
    <w:p w14:paraId="00000007" w14:textId="2C93B953" w:rsidR="00B20901" w:rsidRPr="002A2DE2" w:rsidRDefault="004B7BF9" w:rsidP="00DD35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6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2DE2">
        <w:rPr>
          <w:rFonts w:ascii="Arial" w:hAnsi="Arial" w:cs="Arial"/>
          <w:color w:val="010000"/>
          <w:sz w:val="20"/>
        </w:rPr>
        <w:t>Transaction par value: VND 10,000/01 share</w:t>
      </w:r>
    </w:p>
    <w:p w14:paraId="00000008" w14:textId="35CE225B" w:rsidR="00B20901" w:rsidRPr="002A2DE2" w:rsidRDefault="004B7BF9" w:rsidP="00DD35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6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2DE2">
        <w:rPr>
          <w:rFonts w:ascii="Arial" w:hAnsi="Arial" w:cs="Arial"/>
          <w:color w:val="010000"/>
          <w:sz w:val="20"/>
        </w:rPr>
        <w:t xml:space="preserve">Stock Exchange: </w:t>
      </w:r>
      <w:r w:rsidR="00446FDE" w:rsidRPr="002A2DE2">
        <w:rPr>
          <w:rFonts w:ascii="Arial" w:hAnsi="Arial" w:cs="Arial"/>
          <w:color w:val="010000"/>
          <w:sz w:val="20"/>
        </w:rPr>
        <w:t>HNX</w:t>
      </w:r>
    </w:p>
    <w:p w14:paraId="00000009" w14:textId="77777777" w:rsidR="00B20901" w:rsidRPr="002A2DE2" w:rsidRDefault="004B7BF9" w:rsidP="00DD35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6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2DE2">
        <w:rPr>
          <w:rFonts w:ascii="Arial" w:hAnsi="Arial" w:cs="Arial"/>
          <w:color w:val="010000"/>
          <w:sz w:val="20"/>
        </w:rPr>
        <w:t>Dividend payment rate: 6% (Shareholders receive VND 600 for every share they own).</w:t>
      </w:r>
    </w:p>
    <w:p w14:paraId="0000000A" w14:textId="77777777" w:rsidR="00B20901" w:rsidRPr="002A2DE2" w:rsidRDefault="004B7BF9" w:rsidP="00DD35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6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2DE2">
        <w:rPr>
          <w:rFonts w:ascii="Arial" w:hAnsi="Arial" w:cs="Arial"/>
          <w:color w:val="010000"/>
          <w:sz w:val="20"/>
        </w:rPr>
        <w:t>Payment method: In cash</w:t>
      </w:r>
    </w:p>
    <w:p w14:paraId="0000000B" w14:textId="738ED873" w:rsidR="00B20901" w:rsidRPr="002A2DE2" w:rsidRDefault="004B7BF9" w:rsidP="00DD35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6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2DE2">
        <w:rPr>
          <w:rFonts w:ascii="Arial" w:hAnsi="Arial" w:cs="Arial"/>
          <w:color w:val="010000"/>
          <w:sz w:val="20"/>
        </w:rPr>
        <w:t>Record date to establish the list of shareholders: June 10, 2024</w:t>
      </w:r>
    </w:p>
    <w:p w14:paraId="0000000C" w14:textId="16E45D05" w:rsidR="00B20901" w:rsidRPr="002A2DE2" w:rsidRDefault="004B7BF9" w:rsidP="00DD35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6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2DE2">
        <w:rPr>
          <w:rFonts w:ascii="Arial" w:hAnsi="Arial" w:cs="Arial"/>
          <w:color w:val="010000"/>
          <w:sz w:val="20"/>
        </w:rPr>
        <w:t>Dividend payment time:</w:t>
      </w:r>
      <w:r w:rsidR="0029188C" w:rsidRPr="002A2DE2">
        <w:rPr>
          <w:rFonts w:ascii="Arial" w:hAnsi="Arial" w:cs="Arial"/>
          <w:color w:val="010000"/>
          <w:sz w:val="20"/>
        </w:rPr>
        <w:t xml:space="preserve"> </w:t>
      </w:r>
      <w:r w:rsidRPr="002A2DE2">
        <w:rPr>
          <w:rFonts w:ascii="Arial" w:hAnsi="Arial" w:cs="Arial"/>
          <w:color w:val="010000"/>
          <w:sz w:val="20"/>
        </w:rPr>
        <w:t>July 11, 2024</w:t>
      </w:r>
    </w:p>
    <w:p w14:paraId="0000000D" w14:textId="77777777" w:rsidR="00B20901" w:rsidRPr="002A2DE2" w:rsidRDefault="004B7BF9" w:rsidP="00DD35F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2DE2">
        <w:rPr>
          <w:rFonts w:ascii="Arial" w:hAnsi="Arial" w:cs="Arial"/>
          <w:color w:val="010000"/>
          <w:sz w:val="20"/>
        </w:rPr>
        <w:t xml:space="preserve">‎‎Article 2. Assign the General Manager of </w:t>
      </w:r>
      <w:proofErr w:type="spellStart"/>
      <w:r w:rsidRPr="002A2DE2">
        <w:rPr>
          <w:rFonts w:ascii="Arial" w:hAnsi="Arial" w:cs="Arial"/>
          <w:color w:val="010000"/>
          <w:sz w:val="20"/>
        </w:rPr>
        <w:t>Nghetinh</w:t>
      </w:r>
      <w:proofErr w:type="spellEnd"/>
      <w:r w:rsidRPr="002A2DE2">
        <w:rPr>
          <w:rFonts w:ascii="Arial" w:hAnsi="Arial" w:cs="Arial"/>
          <w:color w:val="010000"/>
          <w:sz w:val="20"/>
        </w:rPr>
        <w:t xml:space="preserve"> Port Joint Stock Company to implement this Board Resolution in accordance with current relevant regulations./.</w:t>
      </w:r>
    </w:p>
    <w:sectPr w:rsidR="00B20901" w:rsidRPr="002A2DE2" w:rsidSect="005C58C6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79F"/>
    <w:multiLevelType w:val="multilevel"/>
    <w:tmpl w:val="5C7EBC4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9E0D67"/>
    <w:multiLevelType w:val="multilevel"/>
    <w:tmpl w:val="3D72976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01"/>
    <w:rsid w:val="0029188C"/>
    <w:rsid w:val="00295E58"/>
    <w:rsid w:val="002A2DE2"/>
    <w:rsid w:val="00446FDE"/>
    <w:rsid w:val="004B7BF9"/>
    <w:rsid w:val="00595E03"/>
    <w:rsid w:val="005C58C6"/>
    <w:rsid w:val="00730B41"/>
    <w:rsid w:val="00B20901"/>
    <w:rsid w:val="00D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33D40"/>
  <w15:docId w15:val="{02C9F048-FCD5-4653-977D-93D51F1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A2A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/>
      <w:strike w:val="0"/>
      <w:color w:val="DD4A63"/>
      <w:sz w:val="34"/>
      <w:szCs w:val="34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pacing w:line="226" w:lineRule="auto"/>
    </w:pPr>
    <w:rPr>
      <w:rFonts w:ascii="Arial" w:eastAsia="Arial" w:hAnsi="Arial" w:cs="Arial"/>
      <w:sz w:val="9"/>
      <w:szCs w:val="9"/>
    </w:rPr>
  </w:style>
  <w:style w:type="paragraph" w:customStyle="1" w:styleId="Vnbnnidung0">
    <w:name w:val="Văn bản nội dung"/>
    <w:basedOn w:val="Normal"/>
    <w:link w:val="Vnbnnidung"/>
    <w:pPr>
      <w:spacing w:line="276" w:lineRule="auto"/>
      <w:ind w:firstLine="400"/>
    </w:pPr>
    <w:rPr>
      <w:rFonts w:ascii="Times New Roman" w:eastAsia="Times New Roman" w:hAnsi="Times New Roman" w:cs="Times New Roman"/>
      <w:color w:val="2A2A2A"/>
      <w:sz w:val="26"/>
      <w:szCs w:val="26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smallCaps/>
      <w:color w:val="DD4A63"/>
      <w:sz w:val="34"/>
      <w:szCs w:val="3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7LSDC6+8o3KOCCp13Ew+5vOIeQ==">CgMxLjA4AHIhMTRrQXhvbnFYcUl4d2MtMUVPSzBfZ3QyX29hZDFFNlRa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9</cp:revision>
  <dcterms:created xsi:type="dcterms:W3CDTF">2024-06-03T03:23:00Z</dcterms:created>
  <dcterms:modified xsi:type="dcterms:W3CDTF">2024-06-04T05:02:00Z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64d8b3878de9537d969ef70fdb9b63884820b81963c05fa4670eed4292fd8c73</vt:lpwstr>
  </property>
</Properties>
</file>