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41A4C">
        <w:rPr>
          <w:rFonts w:ascii="Arial" w:hAnsi="Arial" w:cs="Arial"/>
          <w:b/>
          <w:color w:val="010000"/>
          <w:sz w:val="20"/>
        </w:rPr>
        <w:t>TTG: Board Resolution</w:t>
      </w:r>
    </w:p>
    <w:p w14:paraId="00000002" w14:textId="28B5834E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1A4C">
        <w:rPr>
          <w:rFonts w:ascii="Arial" w:hAnsi="Arial" w:cs="Arial"/>
          <w:color w:val="010000"/>
          <w:sz w:val="20"/>
        </w:rPr>
        <w:t>On May 30, 2024, Thanh Tri Garment JSC announced</w:t>
      </w:r>
      <w:r w:rsidR="00F85A7D" w:rsidRPr="00041A4C">
        <w:rPr>
          <w:rFonts w:ascii="Arial" w:hAnsi="Arial" w:cs="Arial"/>
          <w:color w:val="010000"/>
          <w:sz w:val="20"/>
        </w:rPr>
        <w:t xml:space="preserve"> </w:t>
      </w:r>
      <w:r w:rsidRPr="00041A4C">
        <w:rPr>
          <w:rFonts w:ascii="Arial" w:hAnsi="Arial" w:cs="Arial"/>
          <w:color w:val="010000"/>
          <w:sz w:val="20"/>
        </w:rPr>
        <w:t>Resolution No. 14/2024/NQ-HDQT on signing a garment processing contract with its subsidiary as follow</w:t>
      </w:r>
      <w:bookmarkStart w:id="0" w:name="_GoBack"/>
      <w:bookmarkEnd w:id="0"/>
      <w:r w:rsidRPr="00041A4C">
        <w:rPr>
          <w:rFonts w:ascii="Arial" w:hAnsi="Arial" w:cs="Arial"/>
          <w:color w:val="010000"/>
          <w:sz w:val="20"/>
        </w:rPr>
        <w:t>s:</w:t>
      </w:r>
    </w:p>
    <w:p w14:paraId="00000003" w14:textId="3D4A0AD7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041A4C">
        <w:rPr>
          <w:rFonts w:ascii="Arial" w:hAnsi="Arial" w:cs="Arial"/>
          <w:color w:val="010000"/>
          <w:sz w:val="20"/>
        </w:rPr>
        <w:t xml:space="preserve">Article 1: Approve the signing of the Garment Processing Contract with Thanh Tri </w:t>
      </w:r>
      <w:proofErr w:type="spellStart"/>
      <w:r w:rsidRPr="00041A4C">
        <w:rPr>
          <w:rFonts w:ascii="Arial" w:hAnsi="Arial" w:cs="Arial"/>
          <w:color w:val="010000"/>
          <w:sz w:val="20"/>
        </w:rPr>
        <w:t>Phu</w:t>
      </w:r>
      <w:proofErr w:type="spellEnd"/>
      <w:r w:rsidRPr="00041A4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41A4C">
        <w:rPr>
          <w:rFonts w:ascii="Arial" w:hAnsi="Arial" w:cs="Arial"/>
          <w:color w:val="010000"/>
          <w:sz w:val="20"/>
        </w:rPr>
        <w:t>Tho</w:t>
      </w:r>
      <w:proofErr w:type="spellEnd"/>
      <w:r w:rsidRPr="00041A4C">
        <w:rPr>
          <w:rFonts w:ascii="Arial" w:hAnsi="Arial" w:cs="Arial"/>
          <w:color w:val="010000"/>
          <w:sz w:val="20"/>
        </w:rPr>
        <w:t xml:space="preserve"> Garment Joint Stock Company (a subsidiary of Thanh Tri Garment JSC) according to the attached Draft Contract and the value </w:t>
      </w:r>
      <w:r w:rsidR="00041A4C" w:rsidRPr="00041A4C">
        <w:rPr>
          <w:rFonts w:ascii="Arial" w:hAnsi="Arial" w:cs="Arial"/>
          <w:color w:val="010000"/>
          <w:sz w:val="20"/>
        </w:rPr>
        <w:t>of Each Contract Appendix ensuring</w:t>
      </w:r>
      <w:r w:rsidRPr="00041A4C">
        <w:rPr>
          <w:rFonts w:ascii="Arial" w:hAnsi="Arial" w:cs="Arial"/>
          <w:color w:val="010000"/>
          <w:sz w:val="20"/>
        </w:rPr>
        <w:t xml:space="preserve"> less than 35% of the total asset value according to the Financial Statements 2023 (less than </w:t>
      </w:r>
      <w:r w:rsidR="00041A4C" w:rsidRPr="00041A4C">
        <w:rPr>
          <w:rFonts w:ascii="Arial" w:hAnsi="Arial" w:cs="Arial"/>
          <w:color w:val="010000"/>
          <w:sz w:val="20"/>
        </w:rPr>
        <w:t xml:space="preserve">VND </w:t>
      </w:r>
      <w:r w:rsidRPr="00041A4C">
        <w:rPr>
          <w:rFonts w:ascii="Arial" w:hAnsi="Arial" w:cs="Arial"/>
          <w:color w:val="010000"/>
          <w:sz w:val="20"/>
        </w:rPr>
        <w:t>4 billion).</w:t>
      </w:r>
    </w:p>
    <w:p w14:paraId="00000004" w14:textId="3A8B23C0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1A4C">
        <w:rPr>
          <w:rFonts w:ascii="Arial" w:hAnsi="Arial" w:cs="Arial"/>
          <w:color w:val="010000"/>
          <w:sz w:val="20"/>
        </w:rPr>
        <w:t xml:space="preserve">Article 2: The Board of Directors assigned and authorized Mr. Ly Nam </w:t>
      </w:r>
      <w:proofErr w:type="spellStart"/>
      <w:r w:rsidRPr="00041A4C">
        <w:rPr>
          <w:rFonts w:ascii="Arial" w:hAnsi="Arial" w:cs="Arial"/>
          <w:color w:val="010000"/>
          <w:sz w:val="20"/>
        </w:rPr>
        <w:t>Ninh</w:t>
      </w:r>
      <w:proofErr w:type="spellEnd"/>
      <w:r w:rsidRPr="00041A4C">
        <w:rPr>
          <w:rFonts w:ascii="Arial" w:hAnsi="Arial" w:cs="Arial"/>
          <w:color w:val="010000"/>
          <w:sz w:val="20"/>
        </w:rPr>
        <w:t xml:space="preserve"> – the General Manager, and the Legal Representative of the Company to direct the implementation of necessary work to sign the Contract in accordance with the provisions of law.</w:t>
      </w:r>
    </w:p>
    <w:p w14:paraId="00000005" w14:textId="77777777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1A4C">
        <w:rPr>
          <w:rFonts w:ascii="Arial" w:hAnsi="Arial" w:cs="Arial"/>
          <w:color w:val="010000"/>
          <w:sz w:val="20"/>
        </w:rPr>
        <w:t>Article 3: Members of the Board of Directors, the Board of Management, relevant departments and individuals are responsible for implementing this Resolution.</w:t>
      </w:r>
    </w:p>
    <w:p w14:paraId="00000006" w14:textId="77777777" w:rsidR="00BB1196" w:rsidRPr="00041A4C" w:rsidRDefault="0097388D" w:rsidP="00A25C5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41A4C">
        <w:rPr>
          <w:rFonts w:ascii="Arial" w:hAnsi="Arial" w:cs="Arial"/>
          <w:color w:val="010000"/>
          <w:sz w:val="20"/>
        </w:rPr>
        <w:t>This Resolution takes effect from the date of its signing./.</w:t>
      </w:r>
    </w:p>
    <w:sectPr w:rsidR="00BB1196" w:rsidRPr="00041A4C" w:rsidSect="00577A7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96"/>
    <w:rsid w:val="00041A4C"/>
    <w:rsid w:val="00577A78"/>
    <w:rsid w:val="0097388D"/>
    <w:rsid w:val="00A25C58"/>
    <w:rsid w:val="00BB1196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0A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B82954"/>
      <w:sz w:val="17"/>
      <w:szCs w:val="17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31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left="21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pacing w:line="206" w:lineRule="auto"/>
      <w:jc w:val="center"/>
    </w:pPr>
    <w:rPr>
      <w:rFonts w:ascii="Tahoma" w:eastAsia="Tahoma" w:hAnsi="Tahoma" w:cs="Tahoma"/>
      <w:b/>
      <w:bCs/>
      <w:color w:val="B82954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color w:val="B82954"/>
      <w:sz w:val="17"/>
      <w:szCs w:val="17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31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ind w:left="21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pacing w:line="206" w:lineRule="auto"/>
      <w:jc w:val="center"/>
    </w:pPr>
    <w:rPr>
      <w:rFonts w:ascii="Tahoma" w:eastAsia="Tahoma" w:hAnsi="Tahoma" w:cs="Tahoma"/>
      <w:b/>
      <w:bCs/>
      <w:color w:val="B82954"/>
      <w:sz w:val="17"/>
      <w:szCs w:val="17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OXlwMl36gPmHqr892XfNWs6pfw==">CgMxLjA4AHIhMWpXakt4TUhBbjBQY29IN29EWmROY1BURk13eHhHV0Z2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11</cp:revision>
  <dcterms:created xsi:type="dcterms:W3CDTF">2024-06-03T03:38:00Z</dcterms:created>
  <dcterms:modified xsi:type="dcterms:W3CDTF">2024-06-04T07:57:00Z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9fc0fb3e1446315402c3124767ca5ab580bec5bca13a1b3818323f21f8bfd328</vt:lpwstr>
  </property>
</Properties>
</file>