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427EC" w:rsidRPr="00017DB4" w:rsidRDefault="00265204" w:rsidP="0080064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017DB4">
        <w:rPr>
          <w:rFonts w:ascii="Arial" w:hAnsi="Arial" w:cs="Arial"/>
          <w:b/>
          <w:color w:val="010000"/>
          <w:sz w:val="20"/>
        </w:rPr>
        <w:t>BMS: Board Resolution</w:t>
      </w:r>
    </w:p>
    <w:p w14:paraId="00000002" w14:textId="6FEFA5F9" w:rsidR="002427EC" w:rsidRPr="00017DB4" w:rsidRDefault="00265204" w:rsidP="008006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17DB4">
        <w:rPr>
          <w:rFonts w:ascii="Arial" w:hAnsi="Arial" w:cs="Arial"/>
          <w:color w:val="010000"/>
          <w:sz w:val="20"/>
        </w:rPr>
        <w:t xml:space="preserve">On </w:t>
      </w:r>
      <w:r w:rsidR="00D3384C" w:rsidRPr="00017DB4">
        <w:rPr>
          <w:rFonts w:ascii="Arial" w:hAnsi="Arial" w:cs="Arial"/>
          <w:color w:val="010000"/>
          <w:sz w:val="20"/>
        </w:rPr>
        <w:t>June</w:t>
      </w:r>
      <w:r w:rsidRPr="00017DB4">
        <w:rPr>
          <w:rFonts w:ascii="Arial" w:hAnsi="Arial" w:cs="Arial"/>
          <w:color w:val="010000"/>
          <w:sz w:val="20"/>
        </w:rPr>
        <w:t xml:space="preserve"> 4, 2024, </w:t>
      </w:r>
      <w:proofErr w:type="spellStart"/>
      <w:r w:rsidRPr="00017DB4">
        <w:rPr>
          <w:rFonts w:ascii="Arial" w:hAnsi="Arial" w:cs="Arial"/>
          <w:color w:val="010000"/>
          <w:sz w:val="20"/>
        </w:rPr>
        <w:t>Bao</w:t>
      </w:r>
      <w:proofErr w:type="spellEnd"/>
      <w:r w:rsidRPr="00017DB4">
        <w:rPr>
          <w:rFonts w:ascii="Arial" w:hAnsi="Arial" w:cs="Arial"/>
          <w:color w:val="010000"/>
          <w:sz w:val="20"/>
        </w:rPr>
        <w:t xml:space="preserve"> Minh Securities Company announced Resolution No. 20/2024-BMSC/NQ-HDQT on approving the record date to exercise the rights of shareholders as </w:t>
      </w:r>
      <w:r w:rsidR="00017DB4" w:rsidRPr="00017DB4">
        <w:rPr>
          <w:rFonts w:ascii="Arial" w:hAnsi="Arial" w:cs="Arial"/>
          <w:color w:val="010000"/>
          <w:sz w:val="20"/>
        </w:rPr>
        <w:t>follows</w:t>
      </w:r>
      <w:r w:rsidRPr="00017DB4">
        <w:rPr>
          <w:rFonts w:ascii="Arial" w:hAnsi="Arial" w:cs="Arial"/>
          <w:color w:val="010000"/>
          <w:sz w:val="20"/>
        </w:rPr>
        <w:t>:</w:t>
      </w:r>
    </w:p>
    <w:p w14:paraId="00000003" w14:textId="7972EF6E" w:rsidR="002427EC" w:rsidRPr="00017DB4" w:rsidRDefault="00265204" w:rsidP="008006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17DB4">
        <w:rPr>
          <w:rFonts w:ascii="Arial" w:hAnsi="Arial" w:cs="Arial"/>
          <w:color w:val="010000"/>
          <w:sz w:val="20"/>
        </w:rPr>
        <w:t xml:space="preserve">Article 1: Approve the record date to exercise the rights of shareholders: </w:t>
      </w:r>
    </w:p>
    <w:p w14:paraId="00000004" w14:textId="77777777" w:rsidR="002427EC" w:rsidRPr="00017DB4" w:rsidRDefault="00265204" w:rsidP="0080064D">
      <w:pPr>
        <w:numPr>
          <w:ilvl w:val="0"/>
          <w:numId w:val="1"/>
        </w:numPr>
        <w:pBdr>
          <w:top w:val="nil"/>
          <w:left w:val="nil"/>
          <w:bottom w:val="nil"/>
          <w:right w:val="nil"/>
          <w:between w:val="nil"/>
        </w:pBdr>
        <w:tabs>
          <w:tab w:val="left" w:pos="432"/>
          <w:tab w:val="left" w:pos="1079"/>
          <w:tab w:val="center" w:pos="3114"/>
          <w:tab w:val="left" w:pos="4036"/>
          <w:tab w:val="left" w:pos="4156"/>
        </w:tabs>
        <w:spacing w:after="120" w:line="360" w:lineRule="auto"/>
        <w:jc w:val="both"/>
        <w:rPr>
          <w:rFonts w:ascii="Arial" w:eastAsia="Arial" w:hAnsi="Arial" w:cs="Arial"/>
          <w:color w:val="010000"/>
          <w:sz w:val="20"/>
          <w:szCs w:val="20"/>
        </w:rPr>
      </w:pPr>
      <w:r w:rsidRPr="00017DB4">
        <w:rPr>
          <w:rFonts w:ascii="Arial" w:hAnsi="Arial" w:cs="Arial"/>
          <w:color w:val="010000"/>
          <w:sz w:val="20"/>
        </w:rPr>
        <w:t>The record date: June 19, 2024.</w:t>
      </w:r>
    </w:p>
    <w:p w14:paraId="00000005" w14:textId="77777777" w:rsidR="002427EC" w:rsidRPr="00017DB4" w:rsidRDefault="00265204" w:rsidP="0080064D">
      <w:pPr>
        <w:numPr>
          <w:ilvl w:val="0"/>
          <w:numId w:val="1"/>
        </w:numPr>
        <w:pBdr>
          <w:top w:val="nil"/>
          <w:left w:val="nil"/>
          <w:bottom w:val="nil"/>
          <w:right w:val="nil"/>
          <w:between w:val="nil"/>
        </w:pBdr>
        <w:tabs>
          <w:tab w:val="left" w:pos="432"/>
          <w:tab w:val="left" w:pos="1079"/>
          <w:tab w:val="left" w:pos="4036"/>
          <w:tab w:val="left" w:pos="4156"/>
          <w:tab w:val="center" w:pos="6124"/>
        </w:tabs>
        <w:spacing w:after="120" w:line="360" w:lineRule="auto"/>
        <w:jc w:val="both"/>
        <w:rPr>
          <w:rFonts w:ascii="Arial" w:eastAsia="Arial" w:hAnsi="Arial" w:cs="Arial"/>
          <w:color w:val="010000"/>
          <w:sz w:val="20"/>
          <w:szCs w:val="20"/>
        </w:rPr>
      </w:pPr>
      <w:r w:rsidRPr="00017DB4">
        <w:rPr>
          <w:rFonts w:ascii="Arial" w:hAnsi="Arial" w:cs="Arial"/>
          <w:color w:val="010000"/>
          <w:sz w:val="20"/>
        </w:rPr>
        <w:t>Reasons and purposes: Issuance of shares to pay dividends</w:t>
      </w:r>
    </w:p>
    <w:p w14:paraId="00000006" w14:textId="77777777" w:rsidR="002427EC" w:rsidRPr="00017DB4" w:rsidRDefault="00265204" w:rsidP="0080064D">
      <w:pPr>
        <w:numPr>
          <w:ilvl w:val="0"/>
          <w:numId w:val="1"/>
        </w:numPr>
        <w:pBdr>
          <w:top w:val="nil"/>
          <w:left w:val="nil"/>
          <w:bottom w:val="nil"/>
          <w:right w:val="nil"/>
          <w:between w:val="nil"/>
        </w:pBdr>
        <w:tabs>
          <w:tab w:val="left" w:pos="432"/>
          <w:tab w:val="left" w:pos="1079"/>
          <w:tab w:val="left" w:pos="4036"/>
          <w:tab w:val="left" w:pos="4156"/>
        </w:tabs>
        <w:spacing w:after="120" w:line="360" w:lineRule="auto"/>
        <w:jc w:val="both"/>
        <w:rPr>
          <w:rFonts w:ascii="Arial" w:eastAsia="Arial" w:hAnsi="Arial" w:cs="Arial"/>
          <w:color w:val="010000"/>
          <w:sz w:val="20"/>
          <w:szCs w:val="20"/>
        </w:rPr>
      </w:pPr>
      <w:r w:rsidRPr="00017DB4">
        <w:rPr>
          <w:rFonts w:ascii="Arial" w:hAnsi="Arial" w:cs="Arial"/>
          <w:color w:val="010000"/>
          <w:sz w:val="20"/>
        </w:rPr>
        <w:t>Issuance rate: 10%</w:t>
      </w:r>
    </w:p>
    <w:p w14:paraId="00000007" w14:textId="77777777" w:rsidR="002427EC" w:rsidRPr="00017DB4" w:rsidRDefault="00265204" w:rsidP="0080064D">
      <w:pPr>
        <w:numPr>
          <w:ilvl w:val="0"/>
          <w:numId w:val="1"/>
        </w:numPr>
        <w:pBdr>
          <w:top w:val="nil"/>
          <w:left w:val="nil"/>
          <w:bottom w:val="nil"/>
          <w:right w:val="nil"/>
          <w:between w:val="nil"/>
        </w:pBdr>
        <w:tabs>
          <w:tab w:val="left" w:pos="432"/>
          <w:tab w:val="left" w:pos="1070"/>
          <w:tab w:val="left" w:pos="4026"/>
          <w:tab w:val="left" w:pos="4146"/>
        </w:tabs>
        <w:spacing w:after="120" w:line="360" w:lineRule="auto"/>
        <w:jc w:val="both"/>
        <w:rPr>
          <w:rFonts w:ascii="Arial" w:eastAsia="Arial" w:hAnsi="Arial" w:cs="Arial"/>
          <w:color w:val="010000"/>
          <w:sz w:val="20"/>
          <w:szCs w:val="20"/>
        </w:rPr>
      </w:pPr>
      <w:r w:rsidRPr="00017DB4">
        <w:rPr>
          <w:rFonts w:ascii="Arial" w:hAnsi="Arial" w:cs="Arial"/>
          <w:color w:val="010000"/>
          <w:sz w:val="20"/>
        </w:rPr>
        <w:t>Rights exercise rate: 10:1</w:t>
      </w:r>
    </w:p>
    <w:p w14:paraId="00000008" w14:textId="4B2D4BC2" w:rsidR="002427EC" w:rsidRPr="00017DB4" w:rsidRDefault="00265204" w:rsidP="008006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0" w:name="_heading=h.gjdgxs"/>
      <w:bookmarkEnd w:id="0"/>
      <w:r w:rsidRPr="00017DB4">
        <w:rPr>
          <w:rFonts w:ascii="Arial" w:hAnsi="Arial" w:cs="Arial"/>
          <w:color w:val="010000"/>
          <w:sz w:val="20"/>
        </w:rPr>
        <w:t>Article 2: Assign the General Manager of the Company to notify the record date to exercise the rights of shareholders at the Vietnam Securities Depository and Clearing Corporation and sign and approve other documents according to regulations.</w:t>
      </w:r>
    </w:p>
    <w:p w14:paraId="00000009" w14:textId="3E08296F" w:rsidR="002427EC" w:rsidRPr="00017DB4" w:rsidRDefault="00265204" w:rsidP="008006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17DB4">
        <w:rPr>
          <w:rFonts w:ascii="Arial" w:hAnsi="Arial" w:cs="Arial"/>
          <w:color w:val="010000"/>
          <w:sz w:val="20"/>
        </w:rPr>
        <w:t>Article 3. This Resolution takes effect from the date of its signing. Members of the Board of Directors, the Supervisory Board, the Board of Management</w:t>
      </w:r>
      <w:r w:rsidR="0080064D">
        <w:rPr>
          <w:rFonts w:ascii="Arial" w:hAnsi="Arial" w:cs="Arial"/>
          <w:color w:val="010000"/>
          <w:sz w:val="20"/>
        </w:rPr>
        <w:t>,</w:t>
      </w:r>
      <w:bookmarkStart w:id="1" w:name="_GoBack"/>
      <w:bookmarkEnd w:id="1"/>
      <w:r w:rsidRPr="00017DB4">
        <w:rPr>
          <w:rFonts w:ascii="Arial" w:hAnsi="Arial" w:cs="Arial"/>
          <w:color w:val="010000"/>
          <w:sz w:val="20"/>
        </w:rPr>
        <w:t xml:space="preserve"> and affiliated departments are responsible for implementing this Resolution./.</w:t>
      </w:r>
    </w:p>
    <w:sectPr w:rsidR="002427EC" w:rsidRPr="00017DB4" w:rsidSect="000C291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85D02"/>
    <w:multiLevelType w:val="multilevel"/>
    <w:tmpl w:val="ADC01F08"/>
    <w:lvl w:ilvl="0">
      <w:start w:val="1"/>
      <w:numFmt w:val="bullet"/>
      <w:lvlText w:val="-"/>
      <w:lvlJc w:val="left"/>
      <w:pPr>
        <w:ind w:left="0" w:firstLine="0"/>
      </w:pPr>
      <w:rPr>
        <w:rFonts w:ascii="Arial" w:eastAsia="Arial" w:hAnsi="Arial" w:cs="Arial"/>
        <w:b w:val="0"/>
        <w:i w:val="0"/>
        <w:smallCaps w:val="0"/>
        <w:strike w:val="0"/>
        <w:color w:val="5D5F66"/>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C"/>
    <w:rsid w:val="00017DB4"/>
    <w:rsid w:val="000C291A"/>
    <w:rsid w:val="00106106"/>
    <w:rsid w:val="002427EC"/>
    <w:rsid w:val="00265204"/>
    <w:rsid w:val="002F18A9"/>
    <w:rsid w:val="0080064D"/>
    <w:rsid w:val="00D3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40681"/>
  <w15:docId w15:val="{566D2666-F4B1-4530-AAB8-C558F49C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0"/>
      <w:szCs w:val="1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D5F6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color w:val="5D5F66"/>
      <w:sz w:val="20"/>
      <w:szCs w:val="20"/>
      <w:u w:val="none"/>
      <w:shd w:val="clear" w:color="auto" w:fill="auto"/>
    </w:rPr>
  </w:style>
  <w:style w:type="paragraph" w:customStyle="1" w:styleId="Bodytext40">
    <w:name w:val="Body text (4)"/>
    <w:basedOn w:val="Normal"/>
    <w:link w:val="Bodytext4"/>
    <w:pPr>
      <w:spacing w:line="317" w:lineRule="auto"/>
    </w:pPr>
    <w:rPr>
      <w:rFonts w:ascii="Arial" w:eastAsia="Arial" w:hAnsi="Arial" w:cs="Arial"/>
      <w:sz w:val="10"/>
      <w:szCs w:val="10"/>
    </w:rPr>
  </w:style>
  <w:style w:type="paragraph" w:customStyle="1" w:styleId="Bodytext20">
    <w:name w:val="Body text (2)"/>
    <w:basedOn w:val="Normal"/>
    <w:link w:val="Bodytext2"/>
    <w:pPr>
      <w:spacing w:line="298" w:lineRule="auto"/>
    </w:pPr>
    <w:rPr>
      <w:rFonts w:ascii="Arial" w:eastAsia="Arial" w:hAnsi="Arial" w:cs="Arial"/>
      <w:sz w:val="8"/>
      <w:szCs w:val="8"/>
    </w:rPr>
  </w:style>
  <w:style w:type="paragraph" w:styleId="BodyText">
    <w:name w:val="Body Text"/>
    <w:basedOn w:val="Normal"/>
    <w:link w:val="BodyTextChar"/>
    <w:qFormat/>
    <w:pPr>
      <w:spacing w:line="271" w:lineRule="auto"/>
    </w:pPr>
    <w:rPr>
      <w:rFonts w:ascii="Times New Roman" w:eastAsia="Times New Roman" w:hAnsi="Times New Roman" w:cs="Times New Roman"/>
      <w:color w:val="5D5F66"/>
    </w:rPr>
  </w:style>
  <w:style w:type="paragraph" w:customStyle="1" w:styleId="Bodytext30">
    <w:name w:val="Body text (3)"/>
    <w:basedOn w:val="Normal"/>
    <w:link w:val="Bodytext3"/>
    <w:rPr>
      <w:rFonts w:ascii="Times New Roman" w:eastAsia="Times New Roman" w:hAnsi="Times New Roman" w:cs="Times New Roman"/>
      <w:i/>
      <w:iCs/>
      <w:color w:val="5D5F66"/>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3P17hl4ylNvs028r1i+VljF0dQ==">CgMxLjAyCGguZ2pkZ3hzOAByITF2bDhucEttLXpicDNIZjM4T0VuZmxUclNhRGxoT0NJUg==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137</Words>
  <Characters>750</Characters>
  <Application>Microsoft Office Word</Application>
  <DocSecurity>0</DocSecurity>
  <Lines>14</Lines>
  <Paragraphs>9</Paragraphs>
  <ScaleCrop>false</ScaleCrop>
  <Company>Microsoft</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8</cp:revision>
  <dcterms:created xsi:type="dcterms:W3CDTF">2024-06-06T03:36:00Z</dcterms:created>
  <dcterms:modified xsi:type="dcterms:W3CDTF">2024-06-07T07:12:00Z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ef174589e64e901645eae8ba48856bdc898d6cf3e7b0bec76d84c7c2132afd99</vt:lpwstr>
  </property>
</Properties>
</file>