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BC01" w14:textId="77777777" w:rsidR="00CC304C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783DC6">
        <w:rPr>
          <w:rFonts w:ascii="Arial" w:hAnsi="Arial" w:cs="Arial"/>
          <w:b/>
          <w:i w:val="0"/>
          <w:color w:val="010000"/>
          <w:sz w:val="20"/>
        </w:rPr>
        <w:t>DTD: Board Resolution</w:t>
      </w:r>
    </w:p>
    <w:p w14:paraId="591E13A8" w14:textId="61E17BC5" w:rsidR="00CC304C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783DC6">
        <w:rPr>
          <w:rFonts w:ascii="Arial" w:hAnsi="Arial" w:cs="Arial"/>
          <w:i w:val="0"/>
          <w:color w:val="010000"/>
          <w:sz w:val="20"/>
        </w:rPr>
        <w:t xml:space="preserve">On June </w:t>
      </w:r>
      <w:r w:rsidR="00783DC6" w:rsidRPr="00783DC6">
        <w:rPr>
          <w:rFonts w:ascii="Arial" w:hAnsi="Arial" w:cs="Arial"/>
          <w:i w:val="0"/>
          <w:color w:val="010000"/>
          <w:sz w:val="20"/>
        </w:rPr>
        <w:t>0</w:t>
      </w:r>
      <w:r w:rsidRPr="00783DC6">
        <w:rPr>
          <w:rFonts w:ascii="Arial" w:hAnsi="Arial" w:cs="Arial"/>
          <w:i w:val="0"/>
          <w:color w:val="010000"/>
          <w:sz w:val="20"/>
        </w:rPr>
        <w:t>5, 2024, Thanh Dat Investment Development JSC announced Resolution No. 52/2024/NQ-HDQT as follows:</w:t>
      </w:r>
    </w:p>
    <w:p w14:paraId="3F224C58" w14:textId="77777777" w:rsidR="00A7110F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783DC6">
        <w:rPr>
          <w:rFonts w:ascii="Arial" w:hAnsi="Arial" w:cs="Arial"/>
          <w:i w:val="0"/>
          <w:color w:val="010000"/>
          <w:sz w:val="20"/>
        </w:rPr>
        <w:t>Article 1: Approve the record date to exercise the rights to pay dividends in shares in 2023 to be June 17, 2024.</w:t>
      </w:r>
    </w:p>
    <w:p w14:paraId="3F224C59" w14:textId="77777777" w:rsidR="00A7110F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783DC6">
        <w:rPr>
          <w:rFonts w:ascii="Arial" w:hAnsi="Arial" w:cs="Arial"/>
          <w:i w:val="0"/>
          <w:color w:val="010000"/>
          <w:sz w:val="20"/>
        </w:rPr>
        <w:t>Article 2: Terms of enforcement</w:t>
      </w:r>
      <w:bookmarkStart w:id="0" w:name="_GoBack"/>
      <w:bookmarkEnd w:id="0"/>
    </w:p>
    <w:p w14:paraId="3F224C5A" w14:textId="77777777" w:rsidR="00A7110F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783DC6">
        <w:rPr>
          <w:rFonts w:ascii="Arial" w:hAnsi="Arial" w:cs="Arial"/>
          <w:i w:val="0"/>
          <w:color w:val="010000"/>
          <w:sz w:val="20"/>
        </w:rPr>
        <w:t>This Resolution takes effect on the date of its signing.</w:t>
      </w:r>
    </w:p>
    <w:p w14:paraId="6C06DA95" w14:textId="77777777" w:rsidR="00CC304C" w:rsidRPr="00783DC6" w:rsidRDefault="00CC304C" w:rsidP="00166A78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783DC6">
        <w:rPr>
          <w:rFonts w:ascii="Arial" w:hAnsi="Arial" w:cs="Arial"/>
          <w:i w:val="0"/>
          <w:color w:val="010000"/>
          <w:sz w:val="20"/>
        </w:rPr>
        <w:t>Members of the Board of Directors, the Board of Management, the Chief Accountant, and related functional Departments are responsible for the implementation of this Board Resolution.</w:t>
      </w:r>
    </w:p>
    <w:sectPr w:rsidR="00CC304C" w:rsidRPr="00783DC6" w:rsidSect="00F62AC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E409" w14:textId="77777777" w:rsidR="00AF2B23" w:rsidRDefault="00AF2B23">
      <w:r>
        <w:separator/>
      </w:r>
    </w:p>
  </w:endnote>
  <w:endnote w:type="continuationSeparator" w:id="0">
    <w:p w14:paraId="473088D3" w14:textId="77777777" w:rsidR="00AF2B23" w:rsidRDefault="00AF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013F" w14:textId="77777777" w:rsidR="00AF2B23" w:rsidRDefault="00AF2B23"/>
  </w:footnote>
  <w:footnote w:type="continuationSeparator" w:id="0">
    <w:p w14:paraId="664D254B" w14:textId="77777777" w:rsidR="00AF2B23" w:rsidRDefault="00AF2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9E8"/>
    <w:multiLevelType w:val="multilevel"/>
    <w:tmpl w:val="4A5ACF8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292929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F"/>
    <w:rsid w:val="00003C0F"/>
    <w:rsid w:val="00166A78"/>
    <w:rsid w:val="001A5060"/>
    <w:rsid w:val="00401981"/>
    <w:rsid w:val="00774CE8"/>
    <w:rsid w:val="00783DC6"/>
    <w:rsid w:val="00A7110F"/>
    <w:rsid w:val="00AF2B23"/>
    <w:rsid w:val="00B5512A"/>
    <w:rsid w:val="00CC304C"/>
    <w:rsid w:val="00E74158"/>
    <w:rsid w:val="00F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4C4A"/>
  <w15:docId w15:val="{77F4B6DE-23A9-4322-BC0C-10EDCF0B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3" w:lineRule="auto"/>
    </w:pPr>
    <w:rPr>
      <w:rFonts w:ascii="Times New Roman" w:eastAsia="Times New Roman" w:hAnsi="Times New Roman" w:cs="Times New Roman"/>
      <w:i/>
      <w:iCs/>
      <w:color w:val="1616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C30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2024-06-06T04:11:00Z</dcterms:created>
  <dcterms:modified xsi:type="dcterms:W3CDTF">2024-06-07T10:24:00Z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43bd75e53f2e4f3264c39a488bd7d13c166d2cc37eba56b15ea34e6f07231b99</vt:lpwstr>
  </property>
</Properties>
</file>