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A4E0E" w:rsidRPr="002E5162" w:rsidRDefault="00BF2C44" w:rsidP="00E551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E5162">
        <w:rPr>
          <w:rFonts w:ascii="Arial" w:hAnsi="Arial" w:cs="Arial"/>
          <w:b/>
          <w:color w:val="010000"/>
          <w:sz w:val="20"/>
        </w:rPr>
        <w:t>FOX: Board Resolution</w:t>
      </w:r>
    </w:p>
    <w:p w14:paraId="00000002" w14:textId="77777777" w:rsidR="007A4E0E" w:rsidRPr="002E5162" w:rsidRDefault="00BF2C44" w:rsidP="00E551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5162">
        <w:rPr>
          <w:rFonts w:ascii="Arial" w:hAnsi="Arial" w:cs="Arial"/>
          <w:color w:val="010000"/>
          <w:sz w:val="20"/>
        </w:rPr>
        <w:t xml:space="preserve">On June 03, 2024, FPT Telecom Joint Stock Company announced Resolution No. 06/NQ-HDQT/FTEL as follows: </w:t>
      </w:r>
    </w:p>
    <w:p w14:paraId="00000003" w14:textId="414C5201" w:rsidR="007A4E0E" w:rsidRPr="002E5162" w:rsidRDefault="00BF2C44" w:rsidP="00E551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5162">
        <w:rPr>
          <w:rFonts w:ascii="Arial" w:hAnsi="Arial" w:cs="Arial"/>
          <w:color w:val="010000"/>
          <w:sz w:val="20"/>
        </w:rPr>
        <w:t>Article 1: Establish</w:t>
      </w:r>
      <w:r w:rsidR="00F67A5F" w:rsidRPr="002E5162">
        <w:rPr>
          <w:rFonts w:ascii="Arial" w:hAnsi="Arial" w:cs="Arial"/>
          <w:color w:val="010000"/>
          <w:sz w:val="20"/>
        </w:rPr>
        <w:t xml:space="preserve"> </w:t>
      </w:r>
      <w:r w:rsidRPr="002E5162">
        <w:rPr>
          <w:rFonts w:ascii="Arial" w:hAnsi="Arial" w:cs="Arial"/>
          <w:color w:val="010000"/>
          <w:sz w:val="20"/>
        </w:rPr>
        <w:t>C</w:t>
      </w:r>
      <w:r w:rsidR="005A4DCF" w:rsidRPr="002E5162">
        <w:rPr>
          <w:rFonts w:ascii="Arial" w:hAnsi="Arial" w:cs="Arial"/>
          <w:color w:val="010000"/>
          <w:sz w:val="20"/>
        </w:rPr>
        <w:t>ô</w:t>
      </w:r>
      <w:r w:rsidRPr="002E5162">
        <w:rPr>
          <w:rFonts w:ascii="Arial" w:hAnsi="Arial" w:cs="Arial"/>
          <w:color w:val="010000"/>
          <w:sz w:val="20"/>
        </w:rPr>
        <w:t>ng ty TNHH MTV Viễn th</w:t>
      </w:r>
      <w:r w:rsidR="005A4DCF" w:rsidRPr="002E5162">
        <w:rPr>
          <w:rFonts w:ascii="Arial" w:hAnsi="Arial" w:cs="Arial"/>
          <w:color w:val="010000"/>
          <w:sz w:val="20"/>
        </w:rPr>
        <w:t>ô</w:t>
      </w:r>
      <w:r w:rsidRPr="002E5162">
        <w:rPr>
          <w:rFonts w:ascii="Arial" w:hAnsi="Arial" w:cs="Arial"/>
          <w:color w:val="010000"/>
          <w:sz w:val="20"/>
        </w:rPr>
        <w:t>ng FPT Thăng Long (</w:t>
      </w:r>
      <w:r w:rsidR="002E5162" w:rsidRPr="002E5162">
        <w:rPr>
          <w:rFonts w:ascii="Arial" w:hAnsi="Arial" w:cs="Arial"/>
          <w:color w:val="010000"/>
          <w:sz w:val="20"/>
        </w:rPr>
        <w:t>tentatively</w:t>
      </w:r>
      <w:r w:rsidRPr="002E5162">
        <w:rPr>
          <w:rFonts w:ascii="Arial" w:hAnsi="Arial" w:cs="Arial"/>
          <w:color w:val="010000"/>
          <w:sz w:val="20"/>
        </w:rPr>
        <w:t xml:space="preserve"> translated as FPT Thang Long Telecom Co., Ltd.) with 100% capital contributed by FPT Telecom Joint Stock Company to implement the HN03 Data Center Project according to the Proposal of the General Manager of the Company.</w:t>
      </w:r>
    </w:p>
    <w:p w14:paraId="00000004" w14:textId="3CF1DAF0" w:rsidR="007A4E0E" w:rsidRPr="002E5162" w:rsidRDefault="00BF2C44" w:rsidP="00E551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5162">
        <w:rPr>
          <w:rFonts w:ascii="Arial" w:hAnsi="Arial" w:cs="Arial"/>
          <w:color w:val="010000"/>
          <w:sz w:val="20"/>
        </w:rPr>
        <w:t>Article 2: Authorize the General Manager to actively decide, sign documents and promulgate contents related to the charter of the subsidiary, organization</w:t>
      </w:r>
      <w:bookmarkStart w:id="0" w:name="_GoBack"/>
      <w:bookmarkEnd w:id="0"/>
      <w:r w:rsidRPr="002E5162">
        <w:rPr>
          <w:rFonts w:ascii="Arial" w:hAnsi="Arial" w:cs="Arial"/>
          <w:color w:val="010000"/>
          <w:sz w:val="20"/>
        </w:rPr>
        <w:t>al structure, personnel, management and administration of the subsidiary; work with competent authorities to complete legal procedures for establishing an enterprise on the basis of ensuring full compliance with the provisions of law, FTEL's Charter and governance regulations; ensuring rights and benefits for FTEL.</w:t>
      </w:r>
    </w:p>
    <w:p w14:paraId="00000005" w14:textId="77777777" w:rsidR="007A4E0E" w:rsidRPr="002E5162" w:rsidRDefault="00BF2C44" w:rsidP="00E551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5162">
        <w:rPr>
          <w:rFonts w:ascii="Arial" w:hAnsi="Arial" w:cs="Arial"/>
          <w:color w:val="010000"/>
          <w:sz w:val="20"/>
        </w:rPr>
        <w:t>Article 3: Members of the Board of Directors, the Supervisory Board, the Executive Board of FPT Telecom Joint Stock Company, affiliated units and individuals are responsible for the implementation of this Resolution.</w:t>
      </w:r>
    </w:p>
    <w:p w14:paraId="00000006" w14:textId="77777777" w:rsidR="007A4E0E" w:rsidRPr="002E5162" w:rsidRDefault="00BF2C44" w:rsidP="00E551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5162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7A4E0E" w:rsidRPr="002E5162" w:rsidSect="00AC1C9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0E"/>
    <w:rsid w:val="002E5162"/>
    <w:rsid w:val="003D0F7F"/>
    <w:rsid w:val="005A4DCF"/>
    <w:rsid w:val="006A17A5"/>
    <w:rsid w:val="007A4E0E"/>
    <w:rsid w:val="00AC1C9B"/>
    <w:rsid w:val="00BF2C44"/>
    <w:rsid w:val="00E55146"/>
    <w:rsid w:val="00F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8E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619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D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color w:val="151619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29282D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619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D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</w:pPr>
    <w:rPr>
      <w:rFonts w:ascii="Times New Roman" w:eastAsia="Times New Roman" w:hAnsi="Times New Roman" w:cs="Times New Roman"/>
      <w:color w:val="151619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29282D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9iqjzHaqEYTjDC4X0t03636btw==">CgMxLjAyCGguZ2pkZ3hzOAByITE5amNRT284eTlyU0FnajNKWmRNV1lnc2tLVlNhOHdSaA==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2024-06-06T03:25:00Z</dcterms:created>
  <dcterms:modified xsi:type="dcterms:W3CDTF">2024-06-07T03:23:00Z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32d40434ead542db88176f89202cc959a925b4dcefc14dce111c00cdf0e07bd5</vt:lpwstr>
  </property>
</Properties>
</file>