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6F3B52" w:rsidR="008D740A" w:rsidRPr="00A1267B" w:rsidRDefault="00DA08D8" w:rsidP="00D8582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1267B">
        <w:rPr>
          <w:rFonts w:ascii="Arial" w:hAnsi="Arial" w:cs="Arial"/>
          <w:b/>
          <w:color w:val="010000"/>
          <w:sz w:val="20"/>
        </w:rPr>
        <w:t>SAS:</w:t>
      </w:r>
      <w:r w:rsidR="007373E9" w:rsidRPr="00A1267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8D740A" w:rsidRPr="00A1267B" w:rsidRDefault="00DA08D8" w:rsidP="00D858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On June 05, 2024, Southern Airports Services Joint Stock Company announced Resolution as follows: </w:t>
      </w:r>
    </w:p>
    <w:p w14:paraId="00000003" w14:textId="671A6A9C" w:rsidR="008D740A" w:rsidRPr="00A1267B" w:rsidRDefault="00DA08D8" w:rsidP="00D858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‎‎Article 1. Approve on the signing of contracts with </w:t>
      </w:r>
      <w:r w:rsidR="007373E9" w:rsidRPr="00A1267B">
        <w:rPr>
          <w:rFonts w:ascii="Arial" w:hAnsi="Arial" w:cs="Arial"/>
          <w:color w:val="010000"/>
          <w:sz w:val="20"/>
        </w:rPr>
        <w:t xml:space="preserve">the </w:t>
      </w:r>
      <w:r w:rsidRPr="00A1267B">
        <w:rPr>
          <w:rFonts w:ascii="Arial" w:hAnsi="Arial" w:cs="Arial"/>
          <w:color w:val="010000"/>
          <w:sz w:val="20"/>
        </w:rPr>
        <w:t>Branc</w:t>
      </w:r>
      <w:bookmarkStart w:id="0" w:name="_GoBack"/>
      <w:bookmarkEnd w:id="0"/>
      <w:r w:rsidRPr="00A1267B">
        <w:rPr>
          <w:rFonts w:ascii="Arial" w:hAnsi="Arial" w:cs="Arial"/>
          <w:color w:val="010000"/>
          <w:sz w:val="20"/>
        </w:rPr>
        <w:t>h of Deloitte Vietnam Company Limited to implement the following tasks:</w:t>
      </w:r>
    </w:p>
    <w:p w14:paraId="00000004" w14:textId="77777777" w:rsidR="008D740A" w:rsidRPr="00A1267B" w:rsidRDefault="00DA08D8" w:rsidP="00D8582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>Scope of work:</w:t>
      </w:r>
    </w:p>
    <w:p w14:paraId="00000005" w14:textId="394F8C66" w:rsidR="008D740A" w:rsidRPr="00A1267B" w:rsidRDefault="00DA08D8" w:rsidP="00D8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Implement reviewing the </w:t>
      </w:r>
      <w:r w:rsidR="007373E9" w:rsidRPr="00A1267B">
        <w:rPr>
          <w:rFonts w:ascii="Arial" w:hAnsi="Arial" w:cs="Arial"/>
          <w:color w:val="010000"/>
          <w:sz w:val="20"/>
        </w:rPr>
        <w:t xml:space="preserve">semi-annual </w:t>
      </w:r>
      <w:r w:rsidRPr="00A1267B">
        <w:rPr>
          <w:rFonts w:ascii="Arial" w:hAnsi="Arial" w:cs="Arial"/>
          <w:color w:val="010000"/>
          <w:sz w:val="20"/>
        </w:rPr>
        <w:t xml:space="preserve">Combined Financial Statements of the fiscal year ending on December 31, 2024. </w:t>
      </w:r>
    </w:p>
    <w:p w14:paraId="00000006" w14:textId="77777777" w:rsidR="008D740A" w:rsidRPr="00A1267B" w:rsidRDefault="00DA08D8" w:rsidP="00D8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Implement auditing the Combined Financial Statements for the fiscal year ending on December 31, 2024. </w:t>
      </w:r>
    </w:p>
    <w:p w14:paraId="00000007" w14:textId="0DD9FD9D" w:rsidR="008D740A" w:rsidRPr="00A1267B" w:rsidRDefault="00DA08D8" w:rsidP="00D8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Audit the </w:t>
      </w:r>
      <w:r w:rsidR="007373E9" w:rsidRPr="00A1267B">
        <w:rPr>
          <w:rFonts w:ascii="Arial" w:hAnsi="Arial" w:cs="Arial"/>
          <w:color w:val="010000"/>
          <w:sz w:val="20"/>
        </w:rPr>
        <w:t xml:space="preserve">Statement to confirm </w:t>
      </w:r>
      <w:r w:rsidRPr="00A1267B">
        <w:rPr>
          <w:rFonts w:ascii="Arial" w:hAnsi="Arial" w:cs="Arial"/>
          <w:color w:val="010000"/>
          <w:sz w:val="20"/>
        </w:rPr>
        <w:t>Business Cooperation Revenue for all business positions of SASCO and the Confirmation Statement of Output/Revenue from franchising aviation services at Tan Son Nhat International Airport</w:t>
      </w:r>
    </w:p>
    <w:p w14:paraId="00000008" w14:textId="405C8F06" w:rsidR="008D740A" w:rsidRPr="00A1267B" w:rsidRDefault="007373E9" w:rsidP="00D8582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>Fee</w:t>
      </w:r>
      <w:r w:rsidR="00DA08D8" w:rsidRPr="00A1267B">
        <w:rPr>
          <w:rFonts w:ascii="Arial" w:hAnsi="Arial" w:cs="Arial"/>
          <w:color w:val="010000"/>
          <w:sz w:val="20"/>
        </w:rPr>
        <w:t xml:space="preserve"> (VAT</w:t>
      </w:r>
      <w:r w:rsidR="00A1267B" w:rsidRPr="00A1267B">
        <w:rPr>
          <w:rFonts w:ascii="Arial" w:hAnsi="Arial" w:cs="Arial"/>
          <w:color w:val="010000"/>
          <w:sz w:val="20"/>
        </w:rPr>
        <w:t xml:space="preserve"> included</w:t>
      </w:r>
      <w:r w:rsidR="00DA08D8" w:rsidRPr="00A1267B">
        <w:rPr>
          <w:rFonts w:ascii="Arial" w:hAnsi="Arial" w:cs="Arial"/>
          <w:color w:val="010000"/>
          <w:sz w:val="20"/>
        </w:rPr>
        <w:t>): VND 580,000,000</w:t>
      </w:r>
    </w:p>
    <w:p w14:paraId="00000009" w14:textId="77777777" w:rsidR="008D740A" w:rsidRPr="00A1267B" w:rsidRDefault="00DA08D8" w:rsidP="00D8582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>Source: Expenses of production and business 2024 of SASCO.</w:t>
      </w:r>
    </w:p>
    <w:p w14:paraId="0000000A" w14:textId="77777777" w:rsidR="008D740A" w:rsidRPr="00A1267B" w:rsidRDefault="00DA08D8" w:rsidP="00D8582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>‎‎Article 2. Terms of enforcement</w:t>
      </w:r>
    </w:p>
    <w:p w14:paraId="0000000B" w14:textId="13BE7ECC" w:rsidR="008D740A" w:rsidRPr="00A1267B" w:rsidRDefault="00DA08D8" w:rsidP="00D8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1267B">
        <w:rPr>
          <w:rFonts w:ascii="Arial" w:hAnsi="Arial" w:cs="Arial"/>
          <w:color w:val="010000"/>
          <w:sz w:val="20"/>
        </w:rPr>
        <w:t xml:space="preserve">Assign the Board of Management </w:t>
      </w:r>
      <w:r w:rsidR="00A1267B" w:rsidRPr="00A1267B">
        <w:rPr>
          <w:rFonts w:ascii="Arial" w:hAnsi="Arial" w:cs="Arial"/>
          <w:color w:val="010000"/>
          <w:sz w:val="20"/>
        </w:rPr>
        <w:t xml:space="preserve">to </w:t>
      </w:r>
      <w:r w:rsidRPr="00A1267B">
        <w:rPr>
          <w:rFonts w:ascii="Arial" w:hAnsi="Arial" w:cs="Arial"/>
          <w:color w:val="010000"/>
          <w:sz w:val="20"/>
        </w:rPr>
        <w:t xml:space="preserve">actively </w:t>
      </w:r>
      <w:r w:rsidR="00A1267B" w:rsidRPr="00A1267B">
        <w:rPr>
          <w:rFonts w:ascii="Arial" w:hAnsi="Arial" w:cs="Arial"/>
          <w:color w:val="010000"/>
          <w:sz w:val="20"/>
        </w:rPr>
        <w:t>implement</w:t>
      </w:r>
      <w:r w:rsidRPr="00A1267B">
        <w:rPr>
          <w:rFonts w:ascii="Arial" w:hAnsi="Arial" w:cs="Arial"/>
          <w:color w:val="010000"/>
          <w:sz w:val="20"/>
        </w:rPr>
        <w:t xml:space="preserve"> this Resolution in compliance with orders, procedures, legal regulations and SASCO’s internal regulations. </w:t>
      </w:r>
    </w:p>
    <w:p w14:paraId="0000000C" w14:textId="77777777" w:rsidR="008D740A" w:rsidRPr="00A1267B" w:rsidRDefault="00DA08D8" w:rsidP="00D8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8D740A" w:rsidRPr="00A1267B" w:rsidSect="00BD35E4">
          <w:pgSz w:w="11906" w:h="16834"/>
          <w:pgMar w:top="1440" w:right="1440" w:bottom="1440" w:left="1440" w:header="371" w:footer="643" w:gutter="0"/>
          <w:pgNumType w:start="1"/>
          <w:cols w:space="720"/>
          <w:docGrid w:linePitch="326"/>
        </w:sectPr>
      </w:pPr>
      <w:r w:rsidRPr="00A1267B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D" w14:textId="77777777" w:rsidR="008D740A" w:rsidRPr="00A1267B" w:rsidRDefault="008D740A" w:rsidP="00BD35E4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D740A" w:rsidRPr="00A1267B" w:rsidSect="00BD35E4">
      <w:pgSz w:w="11906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34B"/>
    <w:multiLevelType w:val="multilevel"/>
    <w:tmpl w:val="9B00EC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662F73"/>
    <w:multiLevelType w:val="multilevel"/>
    <w:tmpl w:val="AE7C3B14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Aptos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98184C"/>
    <w:multiLevelType w:val="multilevel"/>
    <w:tmpl w:val="012EB132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ptos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0A"/>
    <w:rsid w:val="007373E9"/>
    <w:rsid w:val="008D740A"/>
    <w:rsid w:val="00A1267B"/>
    <w:rsid w:val="00BD35E4"/>
    <w:rsid w:val="00D85829"/>
    <w:rsid w:val="00D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F6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firstLine="200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87" w:lineRule="auto"/>
      <w:ind w:firstLine="40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4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line="300" w:lineRule="auto"/>
      <w:ind w:left="490" w:hanging="19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firstLine="200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87" w:lineRule="auto"/>
      <w:ind w:firstLine="40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4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180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line="300" w:lineRule="auto"/>
      <w:ind w:left="490" w:hanging="19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QsWuC6YETg6OVdAROOR0fkLMg==">CgMxLjA4AHIhMWpsYTZHMnhnTjJLeTF2UkZGT0Q5cXE3RWl1UDdiUEhi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2024-06-06T04:06:00Z</dcterms:created>
  <dcterms:modified xsi:type="dcterms:W3CDTF">2024-06-07T03:53:00Z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933d7ad32ff08b095ec2cfbefd15a42f57192676799a7defa6076c348ab3c2e1</vt:lpwstr>
  </property>
</Properties>
</file>