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3A727A" w:rsidRPr="00262256" w:rsidRDefault="00262256" w:rsidP="00CD3F3A">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262256">
        <w:rPr>
          <w:rFonts w:ascii="Arial" w:hAnsi="Arial" w:cs="Arial"/>
          <w:b/>
          <w:color w:val="010000"/>
          <w:sz w:val="20"/>
        </w:rPr>
        <w:t>SBM: Board Resolution</w:t>
      </w:r>
    </w:p>
    <w:p w14:paraId="00000002" w14:textId="77777777" w:rsidR="003A727A" w:rsidRPr="00262256" w:rsidRDefault="00262256" w:rsidP="00CD3F3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62256">
        <w:rPr>
          <w:rFonts w:ascii="Arial" w:hAnsi="Arial" w:cs="Arial"/>
          <w:color w:val="010000"/>
          <w:sz w:val="20"/>
        </w:rPr>
        <w:t xml:space="preserve">On June 04, 2024, Bac Minh Development Investment Joint Stock Company announced Resolution No. 45/NQ-HDQT-SBM on the dividend payment 2023 in cash to shareholders as follows: </w:t>
      </w:r>
    </w:p>
    <w:p w14:paraId="00000003" w14:textId="77777777" w:rsidR="003A727A" w:rsidRPr="00262256" w:rsidRDefault="00262256" w:rsidP="00CD3F3A">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62256">
        <w:rPr>
          <w:rFonts w:ascii="Arial" w:hAnsi="Arial" w:cs="Arial"/>
          <w:color w:val="010000"/>
          <w:sz w:val="20"/>
        </w:rPr>
        <w:t xml:space="preserve">‎‎Article 1. Approve the detailed plan on dividend payment 2023 in cash to shareholders as follows: </w:t>
      </w:r>
    </w:p>
    <w:p w14:paraId="00000004" w14:textId="00100000" w:rsidR="003A727A" w:rsidRPr="00262256" w:rsidRDefault="00262256" w:rsidP="00CD3F3A">
      <w:pPr>
        <w:numPr>
          <w:ilvl w:val="0"/>
          <w:numId w:val="1"/>
        </w:numPr>
        <w:pBdr>
          <w:top w:val="nil"/>
          <w:left w:val="nil"/>
          <w:bottom w:val="nil"/>
          <w:right w:val="nil"/>
          <w:between w:val="nil"/>
        </w:pBdr>
        <w:tabs>
          <w:tab w:val="left" w:pos="432"/>
          <w:tab w:val="left" w:pos="1059"/>
        </w:tabs>
        <w:spacing w:after="120" w:line="360" w:lineRule="auto"/>
        <w:jc w:val="both"/>
        <w:rPr>
          <w:rFonts w:ascii="Arial" w:eastAsia="Arial" w:hAnsi="Arial" w:cs="Arial"/>
          <w:color w:val="010000"/>
          <w:sz w:val="20"/>
          <w:szCs w:val="20"/>
        </w:rPr>
      </w:pPr>
      <w:r w:rsidRPr="00262256">
        <w:rPr>
          <w:rFonts w:ascii="Arial" w:hAnsi="Arial" w:cs="Arial"/>
          <w:color w:val="010000"/>
          <w:sz w:val="20"/>
        </w:rPr>
        <w:t>Reason and purpose: Dividend payment 2023 in cash</w:t>
      </w:r>
      <w:bookmarkStart w:id="0" w:name="_GoBack"/>
      <w:bookmarkEnd w:id="0"/>
    </w:p>
    <w:p w14:paraId="00000005" w14:textId="336ADA3F" w:rsidR="003A727A" w:rsidRPr="00262256" w:rsidRDefault="00262256" w:rsidP="00CD3F3A">
      <w:pPr>
        <w:numPr>
          <w:ilvl w:val="0"/>
          <w:numId w:val="1"/>
        </w:numPr>
        <w:pBdr>
          <w:top w:val="nil"/>
          <w:left w:val="nil"/>
          <w:bottom w:val="nil"/>
          <w:right w:val="nil"/>
          <w:between w:val="nil"/>
        </w:pBdr>
        <w:tabs>
          <w:tab w:val="left" w:pos="432"/>
          <w:tab w:val="left" w:pos="1069"/>
        </w:tabs>
        <w:spacing w:after="120" w:line="360" w:lineRule="auto"/>
        <w:jc w:val="both"/>
        <w:rPr>
          <w:rFonts w:ascii="Arial" w:eastAsia="Arial" w:hAnsi="Arial" w:cs="Arial"/>
          <w:color w:val="010000"/>
          <w:sz w:val="20"/>
          <w:szCs w:val="20"/>
        </w:rPr>
      </w:pPr>
      <w:bookmarkStart w:id="1" w:name="_heading=h.gjdgxs"/>
      <w:bookmarkEnd w:id="1"/>
      <w:r w:rsidRPr="00262256">
        <w:rPr>
          <w:rFonts w:ascii="Arial" w:hAnsi="Arial" w:cs="Arial"/>
          <w:color w:val="010000"/>
          <w:sz w:val="20"/>
        </w:rPr>
        <w:t>Dividend payment (in cash)</w:t>
      </w:r>
      <w:r w:rsidR="00B706B0" w:rsidRPr="00262256">
        <w:rPr>
          <w:rFonts w:ascii="Arial" w:hAnsi="Arial" w:cs="Arial"/>
          <w:color w:val="010000"/>
          <w:sz w:val="20"/>
        </w:rPr>
        <w:t xml:space="preserve"> rate</w:t>
      </w:r>
      <w:r w:rsidRPr="00262256">
        <w:rPr>
          <w:rFonts w:ascii="Arial" w:hAnsi="Arial" w:cs="Arial"/>
          <w:color w:val="010000"/>
          <w:sz w:val="20"/>
        </w:rPr>
        <w:t xml:space="preserve">: 10%/share (shareholders receive VND 1,000 for every share they own). (According to General Mandate No. 28/NQ-DHDCD-SBM dated April 25, 2024 of the Annual General Meeting of Shareholders 2024, </w:t>
      </w:r>
      <w:r w:rsidR="00B706B0" w:rsidRPr="00262256">
        <w:rPr>
          <w:rFonts w:ascii="Arial" w:hAnsi="Arial" w:cs="Arial"/>
          <w:color w:val="010000"/>
          <w:sz w:val="20"/>
        </w:rPr>
        <w:t>Bac Minh Development Investment Joint Stock Company</w:t>
      </w:r>
      <w:r w:rsidRPr="00262256">
        <w:rPr>
          <w:rFonts w:ascii="Arial" w:hAnsi="Arial" w:cs="Arial"/>
          <w:color w:val="010000"/>
          <w:sz w:val="20"/>
        </w:rPr>
        <w:t>'s dividend rate</w:t>
      </w:r>
      <w:r w:rsidR="00F93DCB" w:rsidRPr="00262256">
        <w:rPr>
          <w:rFonts w:ascii="Arial" w:hAnsi="Arial" w:cs="Arial"/>
          <w:color w:val="010000"/>
          <w:sz w:val="20"/>
        </w:rPr>
        <w:t xml:space="preserve"> in cash</w:t>
      </w:r>
      <w:r w:rsidRPr="00262256">
        <w:rPr>
          <w:rFonts w:ascii="Arial" w:hAnsi="Arial" w:cs="Arial"/>
          <w:color w:val="010000"/>
          <w:sz w:val="20"/>
        </w:rPr>
        <w:t xml:space="preserve"> in 2023 was 20%; of which 10% was prepaid in January 2024 and the </w:t>
      </w:r>
      <w:r w:rsidR="00F93DCB" w:rsidRPr="00262256">
        <w:rPr>
          <w:rFonts w:ascii="Arial" w:hAnsi="Arial" w:cs="Arial"/>
          <w:color w:val="010000"/>
          <w:sz w:val="20"/>
        </w:rPr>
        <w:t>remaining</w:t>
      </w:r>
      <w:r w:rsidRPr="00262256">
        <w:rPr>
          <w:rFonts w:ascii="Arial" w:hAnsi="Arial" w:cs="Arial"/>
          <w:color w:val="010000"/>
          <w:sz w:val="20"/>
        </w:rPr>
        <w:t xml:space="preserve"> payable amount is 10%)</w:t>
      </w:r>
      <w:r w:rsidR="00F93DCB" w:rsidRPr="00262256">
        <w:rPr>
          <w:rFonts w:ascii="Arial" w:hAnsi="Arial" w:cs="Arial"/>
          <w:color w:val="010000"/>
          <w:sz w:val="20"/>
        </w:rPr>
        <w:t>.</w:t>
      </w:r>
      <w:r w:rsidRPr="00262256">
        <w:rPr>
          <w:rFonts w:ascii="Arial" w:hAnsi="Arial" w:cs="Arial"/>
          <w:color w:val="010000"/>
          <w:sz w:val="20"/>
        </w:rPr>
        <w:t xml:space="preserve"> </w:t>
      </w:r>
    </w:p>
    <w:p w14:paraId="00000006" w14:textId="104E473F" w:rsidR="003A727A" w:rsidRPr="00262256" w:rsidRDefault="00262256" w:rsidP="00CD3F3A">
      <w:pPr>
        <w:numPr>
          <w:ilvl w:val="0"/>
          <w:numId w:val="1"/>
        </w:numPr>
        <w:pBdr>
          <w:top w:val="nil"/>
          <w:left w:val="nil"/>
          <w:bottom w:val="nil"/>
          <w:right w:val="nil"/>
          <w:between w:val="nil"/>
        </w:pBdr>
        <w:tabs>
          <w:tab w:val="left" w:pos="432"/>
          <w:tab w:val="left" w:pos="1074"/>
        </w:tabs>
        <w:spacing w:after="120" w:line="360" w:lineRule="auto"/>
        <w:jc w:val="both"/>
        <w:rPr>
          <w:rFonts w:ascii="Arial" w:eastAsia="Arial" w:hAnsi="Arial" w:cs="Arial"/>
          <w:color w:val="010000"/>
          <w:sz w:val="20"/>
          <w:szCs w:val="20"/>
        </w:rPr>
      </w:pPr>
      <w:r w:rsidRPr="00262256">
        <w:rPr>
          <w:rFonts w:ascii="Arial" w:hAnsi="Arial" w:cs="Arial"/>
          <w:color w:val="010000"/>
          <w:sz w:val="20"/>
        </w:rPr>
        <w:t xml:space="preserve">Subjects of dividends payment: Existing shareholders in the list of shareholders recorded by Vietnam Securities Depository and Clearing </w:t>
      </w:r>
      <w:r w:rsidR="00F93DCB" w:rsidRPr="00262256">
        <w:rPr>
          <w:rFonts w:ascii="Arial" w:hAnsi="Arial" w:cs="Arial"/>
          <w:color w:val="010000"/>
          <w:sz w:val="20"/>
        </w:rPr>
        <w:t>Corporation</w:t>
      </w:r>
      <w:r w:rsidRPr="00262256">
        <w:rPr>
          <w:rFonts w:ascii="Arial" w:hAnsi="Arial" w:cs="Arial"/>
          <w:color w:val="010000"/>
          <w:sz w:val="20"/>
        </w:rPr>
        <w:t xml:space="preserve"> on the record date for exercising the </w:t>
      </w:r>
      <w:r w:rsidR="00F93DCB" w:rsidRPr="00262256">
        <w:rPr>
          <w:rFonts w:ascii="Arial" w:hAnsi="Arial" w:cs="Arial"/>
          <w:color w:val="010000"/>
          <w:sz w:val="20"/>
        </w:rPr>
        <w:t>right</w:t>
      </w:r>
      <w:r w:rsidRPr="00262256">
        <w:rPr>
          <w:rFonts w:ascii="Arial" w:hAnsi="Arial" w:cs="Arial"/>
          <w:color w:val="010000"/>
          <w:sz w:val="20"/>
        </w:rPr>
        <w:t xml:space="preserve"> to receive dividends in cash.</w:t>
      </w:r>
    </w:p>
    <w:p w14:paraId="00000007" w14:textId="77777777" w:rsidR="003A727A" w:rsidRPr="00262256" w:rsidRDefault="00262256" w:rsidP="00CD3F3A">
      <w:pPr>
        <w:numPr>
          <w:ilvl w:val="0"/>
          <w:numId w:val="1"/>
        </w:numPr>
        <w:pBdr>
          <w:top w:val="nil"/>
          <w:left w:val="nil"/>
          <w:bottom w:val="nil"/>
          <w:right w:val="nil"/>
          <w:between w:val="nil"/>
        </w:pBdr>
        <w:tabs>
          <w:tab w:val="left" w:pos="432"/>
          <w:tab w:val="left" w:pos="1040"/>
        </w:tabs>
        <w:spacing w:after="120" w:line="360" w:lineRule="auto"/>
        <w:jc w:val="both"/>
        <w:rPr>
          <w:rFonts w:ascii="Arial" w:eastAsia="Arial" w:hAnsi="Arial" w:cs="Arial"/>
          <w:color w:val="010000"/>
          <w:sz w:val="20"/>
          <w:szCs w:val="20"/>
        </w:rPr>
      </w:pPr>
      <w:r w:rsidRPr="00262256">
        <w:rPr>
          <w:rFonts w:ascii="Arial" w:hAnsi="Arial" w:cs="Arial"/>
          <w:color w:val="010000"/>
          <w:sz w:val="20"/>
        </w:rPr>
        <w:t>Record date for the list of shareholders to pay dividends in cash: June 14, 2024</w:t>
      </w:r>
    </w:p>
    <w:p w14:paraId="00000008" w14:textId="77777777" w:rsidR="003A727A" w:rsidRPr="00262256" w:rsidRDefault="00262256" w:rsidP="00CD3F3A">
      <w:pPr>
        <w:numPr>
          <w:ilvl w:val="0"/>
          <w:numId w:val="1"/>
        </w:numPr>
        <w:pBdr>
          <w:top w:val="nil"/>
          <w:left w:val="nil"/>
          <w:bottom w:val="nil"/>
          <w:right w:val="nil"/>
          <w:between w:val="nil"/>
        </w:pBdr>
        <w:tabs>
          <w:tab w:val="left" w:pos="432"/>
          <w:tab w:val="left" w:pos="1088"/>
        </w:tabs>
        <w:spacing w:after="120" w:line="360" w:lineRule="auto"/>
        <w:jc w:val="both"/>
        <w:rPr>
          <w:rFonts w:ascii="Arial" w:eastAsia="Arial" w:hAnsi="Arial" w:cs="Arial"/>
          <w:color w:val="010000"/>
          <w:sz w:val="20"/>
          <w:szCs w:val="20"/>
        </w:rPr>
      </w:pPr>
      <w:r w:rsidRPr="00262256">
        <w:rPr>
          <w:rFonts w:ascii="Arial" w:hAnsi="Arial" w:cs="Arial"/>
          <w:color w:val="010000"/>
          <w:sz w:val="20"/>
        </w:rPr>
        <w:t xml:space="preserve">Payment date: June 28, 2024 </w:t>
      </w:r>
    </w:p>
    <w:p w14:paraId="00000009" w14:textId="50D9568B" w:rsidR="003A727A" w:rsidRPr="00262256" w:rsidRDefault="00262256" w:rsidP="00CD3F3A">
      <w:pPr>
        <w:numPr>
          <w:ilvl w:val="0"/>
          <w:numId w:val="1"/>
        </w:numPr>
        <w:pBdr>
          <w:top w:val="nil"/>
          <w:left w:val="nil"/>
          <w:bottom w:val="nil"/>
          <w:right w:val="nil"/>
          <w:between w:val="nil"/>
        </w:pBdr>
        <w:tabs>
          <w:tab w:val="left" w:pos="432"/>
          <w:tab w:val="left" w:pos="1074"/>
        </w:tabs>
        <w:spacing w:after="120" w:line="360" w:lineRule="auto"/>
        <w:jc w:val="both"/>
        <w:rPr>
          <w:rFonts w:ascii="Arial" w:eastAsia="Arial" w:hAnsi="Arial" w:cs="Arial"/>
          <w:color w:val="010000"/>
          <w:sz w:val="20"/>
          <w:szCs w:val="20"/>
        </w:rPr>
      </w:pPr>
      <w:r w:rsidRPr="00262256">
        <w:rPr>
          <w:rFonts w:ascii="Arial" w:hAnsi="Arial" w:cs="Arial"/>
          <w:color w:val="010000"/>
          <w:sz w:val="20"/>
        </w:rPr>
        <w:t>Source of capital for implementation</w:t>
      </w:r>
      <w:r w:rsidR="00F93DCB" w:rsidRPr="00262256">
        <w:rPr>
          <w:rFonts w:ascii="Arial" w:hAnsi="Arial" w:cs="Arial"/>
          <w:color w:val="010000"/>
          <w:sz w:val="20"/>
        </w:rPr>
        <w:t>:</w:t>
      </w:r>
      <w:r w:rsidRPr="00262256">
        <w:rPr>
          <w:rFonts w:ascii="Arial" w:hAnsi="Arial" w:cs="Arial"/>
          <w:color w:val="010000"/>
          <w:sz w:val="20"/>
        </w:rPr>
        <w:t xml:space="preserve"> From the undistributed profit after tax according to the </w:t>
      </w:r>
      <w:r w:rsidR="00F93DCB" w:rsidRPr="00262256">
        <w:rPr>
          <w:rFonts w:ascii="Arial" w:hAnsi="Arial" w:cs="Arial"/>
          <w:color w:val="010000"/>
          <w:sz w:val="20"/>
        </w:rPr>
        <w:t>A</w:t>
      </w:r>
      <w:r w:rsidRPr="00262256">
        <w:rPr>
          <w:rFonts w:ascii="Arial" w:hAnsi="Arial" w:cs="Arial"/>
          <w:color w:val="010000"/>
          <w:sz w:val="20"/>
        </w:rPr>
        <w:t>udited Financial Statements 2023 of the Company.</w:t>
      </w:r>
    </w:p>
    <w:p w14:paraId="0000000A" w14:textId="77777777" w:rsidR="003A727A" w:rsidRPr="00262256" w:rsidRDefault="00262256" w:rsidP="00CD3F3A">
      <w:pPr>
        <w:numPr>
          <w:ilvl w:val="0"/>
          <w:numId w:val="1"/>
        </w:numPr>
        <w:pBdr>
          <w:top w:val="nil"/>
          <w:left w:val="nil"/>
          <w:bottom w:val="nil"/>
          <w:right w:val="nil"/>
          <w:between w:val="nil"/>
        </w:pBdr>
        <w:tabs>
          <w:tab w:val="left" w:pos="432"/>
          <w:tab w:val="left" w:pos="1088"/>
        </w:tabs>
        <w:spacing w:after="120" w:line="360" w:lineRule="auto"/>
        <w:jc w:val="both"/>
        <w:rPr>
          <w:rFonts w:ascii="Arial" w:eastAsia="Arial" w:hAnsi="Arial" w:cs="Arial"/>
          <w:color w:val="010000"/>
          <w:sz w:val="20"/>
          <w:szCs w:val="20"/>
        </w:rPr>
      </w:pPr>
      <w:r w:rsidRPr="00262256">
        <w:rPr>
          <w:rFonts w:ascii="Arial" w:hAnsi="Arial" w:cs="Arial"/>
          <w:color w:val="010000"/>
          <w:sz w:val="20"/>
        </w:rPr>
        <w:t>Implementation venue:</w:t>
      </w:r>
    </w:p>
    <w:p w14:paraId="0000000B" w14:textId="53EDA907" w:rsidR="003A727A" w:rsidRPr="00262256" w:rsidRDefault="00262256" w:rsidP="00CD3F3A">
      <w:pPr>
        <w:numPr>
          <w:ilvl w:val="0"/>
          <w:numId w:val="2"/>
        </w:numPr>
        <w:pBdr>
          <w:top w:val="nil"/>
          <w:left w:val="nil"/>
          <w:bottom w:val="nil"/>
          <w:right w:val="nil"/>
          <w:between w:val="nil"/>
        </w:pBdr>
        <w:tabs>
          <w:tab w:val="left" w:pos="432"/>
          <w:tab w:val="left" w:pos="972"/>
        </w:tabs>
        <w:spacing w:after="120" w:line="360" w:lineRule="auto"/>
        <w:jc w:val="both"/>
        <w:rPr>
          <w:rFonts w:ascii="Arial" w:eastAsia="Arial" w:hAnsi="Arial" w:cs="Arial"/>
          <w:color w:val="010000"/>
          <w:sz w:val="20"/>
          <w:szCs w:val="20"/>
        </w:rPr>
      </w:pPr>
      <w:r w:rsidRPr="00262256">
        <w:rPr>
          <w:rFonts w:ascii="Arial" w:hAnsi="Arial" w:cs="Arial"/>
          <w:color w:val="010000"/>
          <w:sz w:val="20"/>
        </w:rPr>
        <w:t xml:space="preserve">For undeposited securities: </w:t>
      </w:r>
      <w:r w:rsidR="007369EC" w:rsidRPr="00262256">
        <w:rPr>
          <w:rFonts w:ascii="Arial" w:hAnsi="Arial" w:cs="Arial"/>
          <w:color w:val="010000"/>
          <w:sz w:val="20"/>
        </w:rPr>
        <w:t>O</w:t>
      </w:r>
      <w:r w:rsidRPr="00262256">
        <w:rPr>
          <w:rFonts w:ascii="Arial" w:hAnsi="Arial" w:cs="Arial"/>
          <w:color w:val="010000"/>
          <w:sz w:val="20"/>
        </w:rPr>
        <w:t xml:space="preserve">wners or their authorized persons carry out the procedures to receive dividends in cash at the Accounting and Finance Department - Bac Minh Development Investment Joint Stock Company, No. 3, An Duong Street, Yen Phu Ward, Tay Ho District, Hanoi City. When carrying out the procedures, shareholders </w:t>
      </w:r>
      <w:r w:rsidR="007369EC" w:rsidRPr="00262256">
        <w:rPr>
          <w:rFonts w:ascii="Arial" w:hAnsi="Arial" w:cs="Arial"/>
          <w:color w:val="010000"/>
          <w:sz w:val="20"/>
        </w:rPr>
        <w:t>shall</w:t>
      </w:r>
      <w:r w:rsidRPr="00262256">
        <w:rPr>
          <w:rFonts w:ascii="Arial" w:hAnsi="Arial" w:cs="Arial"/>
          <w:color w:val="010000"/>
          <w:sz w:val="20"/>
        </w:rPr>
        <w:t xml:space="preserve"> present </w:t>
      </w:r>
      <w:r w:rsidR="007369EC" w:rsidRPr="00262256">
        <w:rPr>
          <w:rFonts w:ascii="Arial" w:hAnsi="Arial" w:cs="Arial"/>
          <w:color w:val="010000"/>
          <w:sz w:val="20"/>
        </w:rPr>
        <w:t xml:space="preserve">their Share ownership certificate </w:t>
      </w:r>
      <w:r w:rsidRPr="00262256">
        <w:rPr>
          <w:rFonts w:ascii="Arial" w:hAnsi="Arial" w:cs="Arial"/>
          <w:color w:val="010000"/>
          <w:sz w:val="20"/>
        </w:rPr>
        <w:t>and their ID Card/Passport.</w:t>
      </w:r>
    </w:p>
    <w:p w14:paraId="0000000C" w14:textId="00B1E188" w:rsidR="003A727A" w:rsidRPr="00262256" w:rsidRDefault="007369EC" w:rsidP="00CD3F3A">
      <w:pPr>
        <w:numPr>
          <w:ilvl w:val="0"/>
          <w:numId w:val="2"/>
        </w:numPr>
        <w:pBdr>
          <w:top w:val="nil"/>
          <w:left w:val="nil"/>
          <w:bottom w:val="nil"/>
          <w:right w:val="nil"/>
          <w:between w:val="nil"/>
        </w:pBdr>
        <w:tabs>
          <w:tab w:val="left" w:pos="432"/>
          <w:tab w:val="left" w:pos="967"/>
        </w:tabs>
        <w:spacing w:after="120" w:line="360" w:lineRule="auto"/>
        <w:jc w:val="both"/>
        <w:rPr>
          <w:rFonts w:ascii="Arial" w:eastAsia="Arial" w:hAnsi="Arial" w:cs="Arial"/>
          <w:color w:val="010000"/>
          <w:sz w:val="20"/>
          <w:szCs w:val="20"/>
        </w:rPr>
      </w:pPr>
      <w:r w:rsidRPr="00262256">
        <w:rPr>
          <w:rFonts w:ascii="Arial" w:hAnsi="Arial" w:cs="Arial"/>
          <w:color w:val="010000"/>
          <w:sz w:val="20"/>
        </w:rPr>
        <w:t>For deposited securities: Owners carry out the procedures to receive dividends at Depository Members where depository accounts are opened.</w:t>
      </w:r>
    </w:p>
    <w:p w14:paraId="0000000D" w14:textId="01EB9C0B" w:rsidR="003A727A" w:rsidRPr="00262256" w:rsidRDefault="00262256" w:rsidP="00CD3F3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62256">
        <w:rPr>
          <w:rFonts w:ascii="Arial" w:hAnsi="Arial" w:cs="Arial"/>
          <w:color w:val="010000"/>
          <w:sz w:val="20"/>
        </w:rPr>
        <w:t>‎‎Article 2. Assign th</w:t>
      </w:r>
      <w:r w:rsidR="00B22114" w:rsidRPr="00262256">
        <w:rPr>
          <w:rFonts w:ascii="Arial" w:hAnsi="Arial" w:cs="Arial"/>
          <w:color w:val="010000"/>
          <w:sz w:val="20"/>
        </w:rPr>
        <w:t>e</w:t>
      </w:r>
      <w:r w:rsidRPr="00262256">
        <w:rPr>
          <w:rFonts w:ascii="Arial" w:hAnsi="Arial" w:cs="Arial"/>
          <w:color w:val="010000"/>
          <w:sz w:val="20"/>
        </w:rPr>
        <w:t xml:space="preserve"> Manager to balance the cash flow and organize the implementation of procedures according to the law to complete the dividend payment 2023 in cash to existing shareholders in accordance with General Mandate No. 28/NQ-DHDCD-SBM dated April 25, 2024 of the Annual General Meeting of Shareholders 2024 of Bac Minh Development Investment Joint Stock Company. </w:t>
      </w:r>
    </w:p>
    <w:p w14:paraId="0000000E" w14:textId="77777777" w:rsidR="003A727A" w:rsidRPr="00262256" w:rsidRDefault="00262256" w:rsidP="00CD3F3A">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62256">
        <w:rPr>
          <w:rFonts w:ascii="Arial" w:hAnsi="Arial" w:cs="Arial"/>
          <w:color w:val="010000"/>
          <w:sz w:val="20"/>
        </w:rPr>
        <w:t>‎‎Article 3. Terms of enforcement</w:t>
      </w:r>
    </w:p>
    <w:p w14:paraId="0000000F" w14:textId="63020043" w:rsidR="003A727A" w:rsidRPr="00262256" w:rsidRDefault="00262256" w:rsidP="00CD3F3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62256">
        <w:rPr>
          <w:rFonts w:ascii="Arial" w:hAnsi="Arial" w:cs="Arial"/>
          <w:color w:val="010000"/>
          <w:sz w:val="20"/>
        </w:rPr>
        <w:t>Members of the Board of Directors, the Supervisory Board, the Board of Managers, relevant Departments and individuals are responsible for implementing the contents of this Resolution.</w:t>
      </w:r>
    </w:p>
    <w:p w14:paraId="00000010" w14:textId="3E829CEC" w:rsidR="003A727A" w:rsidRPr="00262256" w:rsidRDefault="00262256" w:rsidP="00CD3F3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62256">
        <w:rPr>
          <w:rFonts w:ascii="Arial" w:hAnsi="Arial" w:cs="Arial"/>
          <w:color w:val="010000"/>
          <w:sz w:val="20"/>
        </w:rPr>
        <w:t>This Resolution takes effect on the date of its signing.</w:t>
      </w:r>
      <w:r w:rsidR="00B22114" w:rsidRPr="00262256">
        <w:rPr>
          <w:rFonts w:ascii="Arial" w:hAnsi="Arial" w:cs="Arial"/>
          <w:color w:val="010000"/>
          <w:sz w:val="20"/>
        </w:rPr>
        <w:t>/.</w:t>
      </w:r>
    </w:p>
    <w:sectPr w:rsidR="003A727A" w:rsidRPr="00262256" w:rsidSect="00262256">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default"/>
    <w:embedRegular r:id="rId1" w:fontKey="{27D1C7DE-D9CC-4253-88E4-1F0055BC4B78}"/>
    <w:embedBold r:id="rId2" w:fontKey="{DD3F3FBD-5D48-45A1-8BAD-79B6DAA0EA11}"/>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embedRegular r:id="rId3" w:fontKey="{05B193A6-7494-42DD-80E0-47B3DC4B001D}"/>
    <w:embedItalic r:id="rId4" w:fontKey="{5FAC58DA-B14A-4780-82A1-A087D1A7209D}"/>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494527"/>
    <w:multiLevelType w:val="multilevel"/>
    <w:tmpl w:val="45ECD1D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4E4D2B6C"/>
    <w:multiLevelType w:val="multilevel"/>
    <w:tmpl w:val="1D8497E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TrueTypeFont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27A"/>
    <w:rsid w:val="00262256"/>
    <w:rsid w:val="003A727A"/>
    <w:rsid w:val="007369EC"/>
    <w:rsid w:val="007D4218"/>
    <w:rsid w:val="00B22114"/>
    <w:rsid w:val="00B706B0"/>
    <w:rsid w:val="00CD3F3A"/>
    <w:rsid w:val="00F93DCB"/>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0DD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Neue" w:eastAsia="Helvetica Neue" w:hAnsi="Helvetica Neue" w:cs="Helvetica Neue"/>
        <w:sz w:val="24"/>
        <w:szCs w:val="24"/>
        <w:lang w:val="en-US" w:eastAsia="vi-V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Heading30">
    <w:name w:val="Heading #3_"/>
    <w:basedOn w:val="DefaultParagraphFont"/>
    <w:link w:val="Heading31"/>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Heading40">
    <w:name w:val="Heading #4_"/>
    <w:basedOn w:val="DefaultParagraphFont"/>
    <w:link w:val="Heading41"/>
    <w:rPr>
      <w:rFonts w:ascii="Times New Roman" w:eastAsia="Times New Roman" w:hAnsi="Times New Roman" w:cs="Times New Roman"/>
      <w:b/>
      <w:bCs/>
      <w:i w:val="0"/>
      <w:iCs w:val="0"/>
      <w:smallCaps w:val="0"/>
      <w:strike w:val="0"/>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val="0"/>
      <w:bCs w:val="0"/>
      <w:i w:val="0"/>
      <w:iCs w:val="0"/>
      <w:smallCaps w:val="0"/>
      <w:strike w:val="0"/>
      <w:sz w:val="36"/>
      <w:szCs w:val="36"/>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val="0"/>
      <w:bCs w:val="0"/>
      <w:i/>
      <w:iCs/>
      <w:smallCaps w:val="0"/>
      <w:strike w:val="0"/>
      <w:color w:val="E6233A"/>
      <w:sz w:val="48"/>
      <w:szCs w:val="48"/>
      <w:u w:val="none"/>
      <w:shd w:val="clear" w:color="auto" w:fill="auto"/>
    </w:rPr>
  </w:style>
  <w:style w:type="paragraph" w:styleId="BodyText">
    <w:name w:val="Body Text"/>
    <w:basedOn w:val="Normal"/>
    <w:link w:val="BodyTextChar"/>
    <w:qFormat/>
    <w:pPr>
      <w:spacing w:line="288" w:lineRule="auto"/>
      <w:ind w:firstLine="400"/>
    </w:pPr>
    <w:rPr>
      <w:rFonts w:ascii="Times New Roman" w:eastAsia="Times New Roman" w:hAnsi="Times New Roman" w:cs="Times New Roman"/>
    </w:rPr>
  </w:style>
  <w:style w:type="paragraph" w:customStyle="1" w:styleId="Heading31">
    <w:name w:val="Heading #3"/>
    <w:basedOn w:val="Normal"/>
    <w:link w:val="Heading30"/>
    <w:pPr>
      <w:spacing w:line="209" w:lineRule="auto"/>
      <w:ind w:left="3480"/>
      <w:outlineLvl w:val="2"/>
    </w:pPr>
    <w:rPr>
      <w:rFonts w:ascii="Times New Roman" w:eastAsia="Times New Roman" w:hAnsi="Times New Roman" w:cs="Times New Roman"/>
      <w:b/>
      <w:bCs/>
      <w:sz w:val="28"/>
      <w:szCs w:val="28"/>
    </w:rPr>
  </w:style>
  <w:style w:type="paragraph" w:customStyle="1" w:styleId="Heading41">
    <w:name w:val="Heading #4"/>
    <w:basedOn w:val="Normal"/>
    <w:link w:val="Heading40"/>
    <w:pPr>
      <w:spacing w:line="288" w:lineRule="auto"/>
      <w:ind w:left="620" w:firstLine="720"/>
      <w:outlineLvl w:val="3"/>
    </w:pPr>
    <w:rPr>
      <w:rFonts w:ascii="Times New Roman" w:eastAsia="Times New Roman" w:hAnsi="Times New Roman" w:cs="Times New Roman"/>
      <w:b/>
      <w:bCs/>
    </w:rPr>
  </w:style>
  <w:style w:type="paragraph" w:customStyle="1" w:styleId="Heading21">
    <w:name w:val="Heading #2"/>
    <w:basedOn w:val="Normal"/>
    <w:link w:val="Heading20"/>
    <w:pPr>
      <w:spacing w:line="180" w:lineRule="auto"/>
      <w:jc w:val="right"/>
      <w:outlineLvl w:val="1"/>
    </w:pPr>
    <w:rPr>
      <w:rFonts w:ascii="Times New Roman" w:eastAsia="Times New Roman" w:hAnsi="Times New Roman" w:cs="Times New Roman"/>
      <w:sz w:val="36"/>
      <w:szCs w:val="36"/>
    </w:rPr>
  </w:style>
  <w:style w:type="paragraph" w:customStyle="1" w:styleId="Heading11">
    <w:name w:val="Heading #1"/>
    <w:basedOn w:val="Normal"/>
    <w:link w:val="Heading10"/>
    <w:pPr>
      <w:spacing w:line="185" w:lineRule="auto"/>
      <w:jc w:val="right"/>
      <w:outlineLvl w:val="0"/>
    </w:pPr>
    <w:rPr>
      <w:rFonts w:ascii="Times New Roman" w:eastAsia="Times New Roman" w:hAnsi="Times New Roman" w:cs="Times New Roman"/>
      <w:i/>
      <w:iCs/>
      <w:color w:val="E6233A"/>
      <w:sz w:val="48"/>
      <w:szCs w:val="4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Neue" w:eastAsia="Helvetica Neue" w:hAnsi="Helvetica Neue" w:cs="Helvetica Neue"/>
        <w:sz w:val="24"/>
        <w:szCs w:val="24"/>
        <w:lang w:val="en-US" w:eastAsia="vi-V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Heading30">
    <w:name w:val="Heading #3_"/>
    <w:basedOn w:val="DefaultParagraphFont"/>
    <w:link w:val="Heading31"/>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Heading40">
    <w:name w:val="Heading #4_"/>
    <w:basedOn w:val="DefaultParagraphFont"/>
    <w:link w:val="Heading41"/>
    <w:rPr>
      <w:rFonts w:ascii="Times New Roman" w:eastAsia="Times New Roman" w:hAnsi="Times New Roman" w:cs="Times New Roman"/>
      <w:b/>
      <w:bCs/>
      <w:i w:val="0"/>
      <w:iCs w:val="0"/>
      <w:smallCaps w:val="0"/>
      <w:strike w:val="0"/>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val="0"/>
      <w:bCs w:val="0"/>
      <w:i w:val="0"/>
      <w:iCs w:val="0"/>
      <w:smallCaps w:val="0"/>
      <w:strike w:val="0"/>
      <w:sz w:val="36"/>
      <w:szCs w:val="36"/>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val="0"/>
      <w:bCs w:val="0"/>
      <w:i/>
      <w:iCs/>
      <w:smallCaps w:val="0"/>
      <w:strike w:val="0"/>
      <w:color w:val="E6233A"/>
      <w:sz w:val="48"/>
      <w:szCs w:val="48"/>
      <w:u w:val="none"/>
      <w:shd w:val="clear" w:color="auto" w:fill="auto"/>
    </w:rPr>
  </w:style>
  <w:style w:type="paragraph" w:styleId="BodyText">
    <w:name w:val="Body Text"/>
    <w:basedOn w:val="Normal"/>
    <w:link w:val="BodyTextChar"/>
    <w:qFormat/>
    <w:pPr>
      <w:spacing w:line="288" w:lineRule="auto"/>
      <w:ind w:firstLine="400"/>
    </w:pPr>
    <w:rPr>
      <w:rFonts w:ascii="Times New Roman" w:eastAsia="Times New Roman" w:hAnsi="Times New Roman" w:cs="Times New Roman"/>
    </w:rPr>
  </w:style>
  <w:style w:type="paragraph" w:customStyle="1" w:styleId="Heading31">
    <w:name w:val="Heading #3"/>
    <w:basedOn w:val="Normal"/>
    <w:link w:val="Heading30"/>
    <w:pPr>
      <w:spacing w:line="209" w:lineRule="auto"/>
      <w:ind w:left="3480"/>
      <w:outlineLvl w:val="2"/>
    </w:pPr>
    <w:rPr>
      <w:rFonts w:ascii="Times New Roman" w:eastAsia="Times New Roman" w:hAnsi="Times New Roman" w:cs="Times New Roman"/>
      <w:b/>
      <w:bCs/>
      <w:sz w:val="28"/>
      <w:szCs w:val="28"/>
    </w:rPr>
  </w:style>
  <w:style w:type="paragraph" w:customStyle="1" w:styleId="Heading41">
    <w:name w:val="Heading #4"/>
    <w:basedOn w:val="Normal"/>
    <w:link w:val="Heading40"/>
    <w:pPr>
      <w:spacing w:line="288" w:lineRule="auto"/>
      <w:ind w:left="620" w:firstLine="720"/>
      <w:outlineLvl w:val="3"/>
    </w:pPr>
    <w:rPr>
      <w:rFonts w:ascii="Times New Roman" w:eastAsia="Times New Roman" w:hAnsi="Times New Roman" w:cs="Times New Roman"/>
      <w:b/>
      <w:bCs/>
    </w:rPr>
  </w:style>
  <w:style w:type="paragraph" w:customStyle="1" w:styleId="Heading21">
    <w:name w:val="Heading #2"/>
    <w:basedOn w:val="Normal"/>
    <w:link w:val="Heading20"/>
    <w:pPr>
      <w:spacing w:line="180" w:lineRule="auto"/>
      <w:jc w:val="right"/>
      <w:outlineLvl w:val="1"/>
    </w:pPr>
    <w:rPr>
      <w:rFonts w:ascii="Times New Roman" w:eastAsia="Times New Roman" w:hAnsi="Times New Roman" w:cs="Times New Roman"/>
      <w:sz w:val="36"/>
      <w:szCs w:val="36"/>
    </w:rPr>
  </w:style>
  <w:style w:type="paragraph" w:customStyle="1" w:styleId="Heading11">
    <w:name w:val="Heading #1"/>
    <w:basedOn w:val="Normal"/>
    <w:link w:val="Heading10"/>
    <w:pPr>
      <w:spacing w:line="185" w:lineRule="auto"/>
      <w:jc w:val="right"/>
      <w:outlineLvl w:val="0"/>
    </w:pPr>
    <w:rPr>
      <w:rFonts w:ascii="Times New Roman" w:eastAsia="Times New Roman" w:hAnsi="Times New Roman" w:cs="Times New Roman"/>
      <w:i/>
      <w:iCs/>
      <w:color w:val="E6233A"/>
      <w:sz w:val="48"/>
      <w:szCs w:val="4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ydrWN9BnVDTUnlVtGlwuMdGrq0Q==">CgMxLjAyCGguZ2pkZ3hzOAByITF2VHI1d1NkTVkzYnpmU1JDS2pkN180N2ZQZDR3LUVFcQ==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378</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4</cp:revision>
  <dcterms:created xsi:type="dcterms:W3CDTF">2024-06-05T03:22:00Z</dcterms:created>
  <dcterms:modified xsi:type="dcterms:W3CDTF">2024-06-06T06:41:00Z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d313f28c5a45c5d2abeaa02bff6802d3fcee59f01dcde6b5dc787e5506972d22</vt:lpwstr>
  </property>
</Properties>
</file>