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642787" w:rsidR="007106FF" w:rsidRPr="00F87E42" w:rsidRDefault="00F87E42" w:rsidP="0057463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F87E42">
        <w:rPr>
          <w:rFonts w:ascii="Arial" w:hAnsi="Arial" w:cs="Arial"/>
          <w:b/>
          <w:color w:val="010000"/>
          <w:sz w:val="20"/>
        </w:rPr>
        <w:t xml:space="preserve">BMS: Decision on sanctioning of administrative violations </w:t>
      </w:r>
    </w:p>
    <w:p w14:paraId="00000002" w14:textId="77777777" w:rsidR="007106FF" w:rsidRPr="00F87E42" w:rsidRDefault="00F87E42" w:rsidP="0057463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87E42">
        <w:rPr>
          <w:rFonts w:ascii="Arial" w:hAnsi="Arial" w:cs="Arial"/>
          <w:color w:val="010000"/>
          <w:sz w:val="20"/>
        </w:rPr>
        <w:t xml:space="preserve">On May 31, 2024, </w:t>
      </w:r>
      <w:proofErr w:type="spellStart"/>
      <w:r w:rsidRPr="00F87E42">
        <w:rPr>
          <w:rFonts w:ascii="Arial" w:hAnsi="Arial" w:cs="Arial"/>
          <w:color w:val="010000"/>
          <w:sz w:val="20"/>
        </w:rPr>
        <w:t>Bao</w:t>
      </w:r>
      <w:proofErr w:type="spellEnd"/>
      <w:r w:rsidRPr="00F87E42">
        <w:rPr>
          <w:rFonts w:ascii="Arial" w:hAnsi="Arial" w:cs="Arial"/>
          <w:color w:val="010000"/>
          <w:sz w:val="20"/>
        </w:rPr>
        <w:t xml:space="preserve"> Minh Securities Company announced Official Dispatch No. 81/2024-BMSC/CBTT as follows: </w:t>
      </w:r>
    </w:p>
    <w:p w14:paraId="00000003" w14:textId="0503C236" w:rsidR="007106FF" w:rsidRPr="00F87E42" w:rsidRDefault="00F87E42" w:rsidP="0057463A">
      <w:pPr>
        <w:numPr>
          <w:ilvl w:val="0"/>
          <w:numId w:val="1"/>
        </w:numPr>
        <w:pBdr>
          <w:top w:val="nil"/>
          <w:left w:val="nil"/>
          <w:bottom w:val="nil"/>
          <w:right w:val="nil"/>
          <w:between w:val="nil"/>
        </w:pBdr>
        <w:tabs>
          <w:tab w:val="left" w:pos="432"/>
          <w:tab w:val="left" w:pos="1014"/>
        </w:tabs>
        <w:spacing w:after="120" w:line="360" w:lineRule="auto"/>
        <w:jc w:val="both"/>
        <w:rPr>
          <w:rFonts w:ascii="Arial" w:eastAsia="Arial" w:hAnsi="Arial" w:cs="Arial"/>
          <w:color w:val="010000"/>
          <w:sz w:val="20"/>
          <w:szCs w:val="20"/>
        </w:rPr>
      </w:pPr>
      <w:r w:rsidRPr="00F87E42">
        <w:rPr>
          <w:rFonts w:ascii="Arial" w:hAnsi="Arial" w:cs="Arial"/>
          <w:color w:val="010000"/>
          <w:sz w:val="20"/>
        </w:rPr>
        <w:t xml:space="preserve">On May 31, 2024, </w:t>
      </w:r>
      <w:proofErr w:type="spellStart"/>
      <w:r w:rsidRPr="00F87E42">
        <w:rPr>
          <w:rFonts w:ascii="Arial" w:hAnsi="Arial" w:cs="Arial"/>
          <w:color w:val="010000"/>
          <w:sz w:val="20"/>
        </w:rPr>
        <w:t>Bao</w:t>
      </w:r>
      <w:proofErr w:type="spellEnd"/>
      <w:r w:rsidRPr="00F87E42">
        <w:rPr>
          <w:rFonts w:ascii="Arial" w:hAnsi="Arial" w:cs="Arial"/>
          <w:color w:val="010000"/>
          <w:sz w:val="20"/>
        </w:rPr>
        <w:t xml:space="preserve"> Minh Securities Company received Decision No. 233/QD-XPHC of the State Securities Commission signed on May 28, 2024</w:t>
      </w:r>
      <w:r w:rsidR="0057463A">
        <w:rPr>
          <w:rFonts w:ascii="Arial" w:hAnsi="Arial" w:cs="Arial"/>
          <w:color w:val="010000"/>
          <w:sz w:val="20"/>
        </w:rPr>
        <w:t>,</w:t>
      </w:r>
      <w:r w:rsidRPr="00F87E42">
        <w:rPr>
          <w:rFonts w:ascii="Arial" w:hAnsi="Arial" w:cs="Arial"/>
          <w:color w:val="010000"/>
          <w:sz w:val="20"/>
        </w:rPr>
        <w:t xml:space="preserve"> on sanctioning administrative violations of not reporting on time according to the provisions of law: The Report in Q4/2022 and the Report in 2022 of </w:t>
      </w:r>
      <w:r w:rsidR="00AA1391">
        <w:rPr>
          <w:rFonts w:ascii="Arial" w:hAnsi="Arial" w:cs="Arial"/>
          <w:color w:val="010000"/>
          <w:sz w:val="20"/>
        </w:rPr>
        <w:t xml:space="preserve">the </w:t>
      </w:r>
      <w:bookmarkStart w:id="0" w:name="_GoBack"/>
      <w:bookmarkEnd w:id="0"/>
      <w:r w:rsidRPr="00F87E42">
        <w:rPr>
          <w:rFonts w:ascii="Arial" w:hAnsi="Arial" w:cs="Arial"/>
          <w:color w:val="010000"/>
          <w:sz w:val="20"/>
        </w:rPr>
        <w:t>organization providing bidding, underwriting services</w:t>
      </w:r>
      <w:r w:rsidR="00AA1391">
        <w:rPr>
          <w:rFonts w:ascii="Arial" w:hAnsi="Arial" w:cs="Arial"/>
          <w:color w:val="010000"/>
          <w:sz w:val="20"/>
        </w:rPr>
        <w:t>,</w:t>
      </w:r>
      <w:r w:rsidRPr="00F87E42">
        <w:rPr>
          <w:rFonts w:ascii="Arial" w:hAnsi="Arial" w:cs="Arial"/>
          <w:color w:val="010000"/>
          <w:sz w:val="20"/>
        </w:rPr>
        <w:t xml:space="preserve"> and private corporate bond issuance agent at the Hanoi Stock Exchange. Fine of VND 60,000,000.</w:t>
      </w:r>
    </w:p>
    <w:p w14:paraId="00000004" w14:textId="0E7F95C6" w:rsidR="007106FF" w:rsidRPr="00F87E42" w:rsidRDefault="00F87E42" w:rsidP="0057463A">
      <w:pPr>
        <w:numPr>
          <w:ilvl w:val="0"/>
          <w:numId w:val="1"/>
        </w:numPr>
        <w:pBdr>
          <w:top w:val="nil"/>
          <w:left w:val="nil"/>
          <w:bottom w:val="nil"/>
          <w:right w:val="nil"/>
          <w:between w:val="nil"/>
        </w:pBdr>
        <w:tabs>
          <w:tab w:val="left" w:pos="432"/>
          <w:tab w:val="left" w:pos="1014"/>
        </w:tabs>
        <w:spacing w:after="120" w:line="360" w:lineRule="auto"/>
        <w:jc w:val="both"/>
        <w:rPr>
          <w:rFonts w:ascii="Arial" w:eastAsia="Arial" w:hAnsi="Arial" w:cs="Arial"/>
          <w:color w:val="010000"/>
          <w:sz w:val="20"/>
          <w:szCs w:val="20"/>
        </w:rPr>
      </w:pPr>
      <w:r w:rsidRPr="00F87E42">
        <w:rPr>
          <w:rFonts w:ascii="Arial" w:hAnsi="Arial" w:cs="Arial"/>
          <w:color w:val="010000"/>
          <w:sz w:val="20"/>
        </w:rPr>
        <w:t xml:space="preserve">To implement the information disclosure </w:t>
      </w:r>
      <w:r w:rsidR="00AA1391">
        <w:rPr>
          <w:rFonts w:ascii="Arial" w:hAnsi="Arial" w:cs="Arial"/>
          <w:color w:val="010000"/>
          <w:sz w:val="20"/>
        </w:rPr>
        <w:t>following</w:t>
      </w:r>
      <w:r w:rsidRPr="00F87E42">
        <w:rPr>
          <w:rFonts w:ascii="Arial" w:hAnsi="Arial" w:cs="Arial"/>
          <w:color w:val="010000"/>
          <w:sz w:val="20"/>
        </w:rPr>
        <w:t xml:space="preserve"> the regulations, </w:t>
      </w:r>
      <w:proofErr w:type="spellStart"/>
      <w:r w:rsidRPr="00F87E42">
        <w:rPr>
          <w:rFonts w:ascii="Arial" w:hAnsi="Arial" w:cs="Arial"/>
          <w:color w:val="010000"/>
          <w:sz w:val="20"/>
        </w:rPr>
        <w:t>Bao</w:t>
      </w:r>
      <w:proofErr w:type="spellEnd"/>
      <w:r w:rsidRPr="00F87E42">
        <w:rPr>
          <w:rFonts w:ascii="Arial" w:hAnsi="Arial" w:cs="Arial"/>
          <w:color w:val="010000"/>
          <w:sz w:val="20"/>
        </w:rPr>
        <w:t xml:space="preserve"> Minh Securities Company, sent to the State Securities Commission, the Vietnam Stock Exchange, and the Hanoi Stock Exchange the Official Dispatch on disclosing information, the Official Dispatch of the Securities Commission on disclosing information.</w:t>
      </w:r>
    </w:p>
    <w:sectPr w:rsidR="007106FF" w:rsidRPr="00F87E42" w:rsidSect="00F87E4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D68FB"/>
    <w:multiLevelType w:val="multilevel"/>
    <w:tmpl w:val="75384804"/>
    <w:lvl w:ilvl="0">
      <w:start w:val="1"/>
      <w:numFmt w:val="bullet"/>
      <w:lvlText w:val="-"/>
      <w:lvlJc w:val="left"/>
      <w:pPr>
        <w:ind w:left="0" w:firstLine="0"/>
      </w:pPr>
      <w:rPr>
        <w:rFonts w:ascii="Arial" w:eastAsia="Arial" w:hAnsi="Arial" w:cs="Arial"/>
        <w:b w:val="0"/>
        <w:i w:val="0"/>
        <w:smallCaps w:val="0"/>
        <w:strike w:val="0"/>
        <w:color w:val="5B5B62"/>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FF"/>
    <w:rsid w:val="0057463A"/>
    <w:rsid w:val="007106FF"/>
    <w:rsid w:val="00AA1391"/>
    <w:rsid w:val="00F8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E6E3CE-72F6-440A-9782-9ED5F81F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5B6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B5B62"/>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B5B62"/>
      <w:u w:val="none"/>
      <w:shd w:val="clear" w:color="auto" w:fill="auto"/>
    </w:rPr>
  </w:style>
  <w:style w:type="paragraph" w:customStyle="1" w:styleId="Bodytext40">
    <w:name w:val="Body text (4)"/>
    <w:basedOn w:val="Normal"/>
    <w:link w:val="Bodytext4"/>
    <w:pPr>
      <w:spacing w:line="305" w:lineRule="auto"/>
    </w:pPr>
    <w:rPr>
      <w:rFonts w:ascii="Arial" w:eastAsia="Arial" w:hAnsi="Arial" w:cs="Arial"/>
      <w:sz w:val="19"/>
      <w:szCs w:val="19"/>
    </w:rPr>
  </w:style>
  <w:style w:type="paragraph" w:customStyle="1" w:styleId="Bodytext30">
    <w:name w:val="Body text (3)"/>
    <w:basedOn w:val="Normal"/>
    <w:link w:val="Bodytext3"/>
    <w:rPr>
      <w:rFonts w:ascii="Arial" w:eastAsia="Arial" w:hAnsi="Arial" w:cs="Arial"/>
      <w:sz w:val="13"/>
      <w:szCs w:val="13"/>
    </w:rPr>
  </w:style>
  <w:style w:type="paragraph" w:styleId="BodyText">
    <w:name w:val="Body Text"/>
    <w:basedOn w:val="Normal"/>
    <w:link w:val="BodyTextChar"/>
    <w:qFormat/>
    <w:pPr>
      <w:spacing w:line="360" w:lineRule="auto"/>
    </w:pPr>
    <w:rPr>
      <w:rFonts w:ascii="Times New Roman" w:eastAsia="Times New Roman" w:hAnsi="Times New Roman" w:cs="Times New Roman"/>
      <w:color w:val="5B5B62"/>
    </w:rPr>
  </w:style>
  <w:style w:type="paragraph" w:customStyle="1" w:styleId="Bodytext20">
    <w:name w:val="Body text (2)"/>
    <w:basedOn w:val="Normal"/>
    <w:link w:val="Bodytext2"/>
    <w:pPr>
      <w:spacing w:line="312" w:lineRule="auto"/>
      <w:jc w:val="center"/>
    </w:pPr>
    <w:rPr>
      <w:rFonts w:ascii="Times New Roman" w:eastAsia="Times New Roman" w:hAnsi="Times New Roman" w:cs="Times New Roman"/>
      <w:b/>
      <w:bCs/>
      <w:color w:val="5B5B62"/>
      <w:sz w:val="20"/>
      <w:szCs w:val="20"/>
    </w:rPr>
  </w:style>
  <w:style w:type="paragraph" w:customStyle="1" w:styleId="Other0">
    <w:name w:val="Other"/>
    <w:basedOn w:val="Normal"/>
    <w:link w:val="Other"/>
    <w:pPr>
      <w:spacing w:line="360" w:lineRule="auto"/>
    </w:pPr>
    <w:rPr>
      <w:rFonts w:ascii="Times New Roman" w:eastAsia="Times New Roman" w:hAnsi="Times New Roman" w:cs="Times New Roman"/>
      <w:color w:val="5B5B6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HdmGAMQOAQRmhf99M6+NuVsxw==">CgMxLjA4AHIhMWVIblc4X3lDV2wwLTQwbVNabnlFTmpTZ0FNSHZGbUFh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797</Characters>
  <Application>Microsoft Office Word</Application>
  <DocSecurity>0</DocSecurity>
  <Lines>12</Lines>
  <Paragraphs>4</Paragraphs>
  <ScaleCrop>false</ScaleCrop>
  <Company>Microsoft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2024-06-04T03:51:00Z</dcterms:created>
  <dcterms:modified xsi:type="dcterms:W3CDTF">2024-06-05T08:43:00Z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b306a886c39e0e1812781a36408b925f23ee23bfa42c628794c3d4198698f6eb</vt:lpwstr>
  </property>
</Properties>
</file>