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31C46" w14:textId="77777777" w:rsidR="005C77F8" w:rsidRPr="00EE40AB" w:rsidRDefault="005C77F8" w:rsidP="000B7701">
      <w:pPr>
        <w:pStyle w:val="BodyText"/>
        <w:tabs>
          <w:tab w:val="left" w:pos="4669"/>
        </w:tabs>
        <w:spacing w:after="120" w:line="360" w:lineRule="auto"/>
        <w:jc w:val="both"/>
        <w:rPr>
          <w:rFonts w:ascii="Arial" w:hAnsi="Arial" w:cs="Arial"/>
          <w:b/>
          <w:bCs/>
          <w:color w:val="010000"/>
          <w:sz w:val="20"/>
          <w:szCs w:val="22"/>
        </w:rPr>
      </w:pPr>
      <w:r w:rsidRPr="00EE40AB">
        <w:rPr>
          <w:rFonts w:ascii="Arial" w:hAnsi="Arial" w:cs="Arial"/>
          <w:b/>
          <w:color w:val="010000"/>
          <w:sz w:val="20"/>
        </w:rPr>
        <w:t>HAM: Board Resolution</w:t>
      </w:r>
    </w:p>
    <w:p w14:paraId="50F5663C" w14:textId="42B8A40B" w:rsidR="005C77F8" w:rsidRPr="00EE40AB" w:rsidRDefault="005C77F8" w:rsidP="000B7701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E40AB">
        <w:rPr>
          <w:rFonts w:ascii="Arial" w:hAnsi="Arial" w:cs="Arial"/>
          <w:color w:val="010000"/>
          <w:sz w:val="20"/>
        </w:rPr>
        <w:t xml:space="preserve">On May 31, 2024, Hau Giang Materials Joint Stock Company announced Resolution No. 08/2024/NQ-HDQT as follows: </w:t>
      </w:r>
    </w:p>
    <w:p w14:paraId="4762D3CB" w14:textId="4A83C96A" w:rsidR="00F94D16" w:rsidRPr="00EE40AB" w:rsidRDefault="005C77F8" w:rsidP="000B7701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E40AB">
        <w:rPr>
          <w:rFonts w:ascii="Arial" w:hAnsi="Arial" w:cs="Arial"/>
          <w:color w:val="010000"/>
          <w:sz w:val="20"/>
        </w:rPr>
        <w:t xml:space="preserve">Article 1: The Board of Directors agreed to select AFC Vietnam Auditing Company Limited - Can Tho Branch as the independent </w:t>
      </w:r>
      <w:r w:rsidR="00300E77" w:rsidRPr="00EE40AB">
        <w:rPr>
          <w:rFonts w:ascii="Arial" w:hAnsi="Arial" w:cs="Arial"/>
          <w:color w:val="010000"/>
          <w:sz w:val="20"/>
        </w:rPr>
        <w:t>audit</w:t>
      </w:r>
      <w:r w:rsidRPr="00EE40AB">
        <w:rPr>
          <w:rFonts w:ascii="Arial" w:hAnsi="Arial" w:cs="Arial"/>
          <w:color w:val="010000"/>
          <w:sz w:val="20"/>
        </w:rPr>
        <w:t xml:space="preserve"> company </w:t>
      </w:r>
      <w:r w:rsidR="00300E77" w:rsidRPr="00EE40AB">
        <w:rPr>
          <w:rFonts w:ascii="Arial" w:hAnsi="Arial" w:cs="Arial"/>
          <w:color w:val="010000"/>
          <w:sz w:val="20"/>
        </w:rPr>
        <w:t>for</w:t>
      </w:r>
      <w:r w:rsidR="00300E77" w:rsidRPr="00EE40AB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EE40AB">
        <w:rPr>
          <w:rFonts w:ascii="Arial" w:hAnsi="Arial" w:cs="Arial"/>
          <w:color w:val="010000"/>
          <w:sz w:val="20"/>
        </w:rPr>
        <w:t>the Financial Statements 2024 of Hau Giang Materials Joint Stock Company.</w:t>
      </w:r>
    </w:p>
    <w:p w14:paraId="3563F1D5" w14:textId="56443344" w:rsidR="00F94D16" w:rsidRPr="00EE40AB" w:rsidRDefault="005C77F8" w:rsidP="000B7701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E40AB">
        <w:rPr>
          <w:rFonts w:ascii="Arial" w:hAnsi="Arial" w:cs="Arial"/>
          <w:color w:val="010000"/>
          <w:sz w:val="20"/>
        </w:rPr>
        <w:t xml:space="preserve">Article 2: Assign Mr. Mai Bao Ngoc </w:t>
      </w:r>
      <w:r w:rsidR="000B7701">
        <w:rPr>
          <w:rFonts w:ascii="Arial" w:hAnsi="Arial" w:cs="Arial"/>
          <w:color w:val="010000"/>
          <w:sz w:val="20"/>
        </w:rPr>
        <w:t>–</w:t>
      </w:r>
      <w:r w:rsidRPr="00EE40AB">
        <w:rPr>
          <w:rFonts w:ascii="Arial" w:hAnsi="Arial" w:cs="Arial"/>
          <w:color w:val="010000"/>
          <w:sz w:val="20"/>
        </w:rPr>
        <w:t xml:space="preserve"> </w:t>
      </w:r>
      <w:r w:rsidR="000B7701">
        <w:rPr>
          <w:rFonts w:ascii="Arial" w:hAnsi="Arial" w:cs="Arial"/>
          <w:color w:val="010000"/>
          <w:sz w:val="20"/>
        </w:rPr>
        <w:t>Managing Director</w:t>
      </w:r>
      <w:r w:rsidRPr="00EE40AB">
        <w:rPr>
          <w:rFonts w:ascii="Arial" w:hAnsi="Arial" w:cs="Arial"/>
          <w:color w:val="010000"/>
          <w:sz w:val="20"/>
        </w:rPr>
        <w:t xml:space="preserve"> of the Company, to negotiate, sign, implement the contract and handle issues related to the above contract.</w:t>
      </w:r>
    </w:p>
    <w:p w14:paraId="2C698DB5" w14:textId="6D3BC8D2" w:rsidR="00F94D16" w:rsidRPr="00EE40AB" w:rsidRDefault="005C77F8" w:rsidP="000B7701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E40AB">
        <w:rPr>
          <w:rFonts w:ascii="Arial" w:hAnsi="Arial" w:cs="Arial"/>
          <w:color w:val="010000"/>
          <w:sz w:val="20"/>
        </w:rPr>
        <w:t>Article 3: This</w:t>
      </w:r>
      <w:r w:rsidR="000B7701">
        <w:rPr>
          <w:rFonts w:ascii="Arial" w:hAnsi="Arial" w:cs="Arial"/>
          <w:color w:val="010000"/>
          <w:sz w:val="20"/>
        </w:rPr>
        <w:t xml:space="preserve"> Board</w:t>
      </w:r>
      <w:r w:rsidRPr="00EE40AB">
        <w:rPr>
          <w:rFonts w:ascii="Arial" w:hAnsi="Arial" w:cs="Arial"/>
          <w:color w:val="010000"/>
          <w:sz w:val="20"/>
        </w:rPr>
        <w:t xml:space="preserve"> Resolution takes effect from the date of its signing. Mem</w:t>
      </w:r>
      <w:r w:rsidR="000B7701">
        <w:rPr>
          <w:rFonts w:ascii="Arial" w:hAnsi="Arial" w:cs="Arial"/>
          <w:color w:val="010000"/>
          <w:sz w:val="20"/>
        </w:rPr>
        <w:t>bers of the Board of Directors,</w:t>
      </w:r>
      <w:r w:rsidR="00300E77" w:rsidRPr="00EE40AB">
        <w:rPr>
          <w:rFonts w:ascii="Arial" w:hAnsi="Arial" w:cs="Arial"/>
          <w:color w:val="010000"/>
          <w:sz w:val="20"/>
          <w:lang w:val="vi-VN"/>
        </w:rPr>
        <w:t xml:space="preserve"> </w:t>
      </w:r>
      <w:r w:rsidR="000B7701">
        <w:rPr>
          <w:rFonts w:ascii="Arial" w:hAnsi="Arial" w:cs="Arial"/>
          <w:color w:val="010000"/>
          <w:sz w:val="20"/>
        </w:rPr>
        <w:t>Audit Committee;</w:t>
      </w:r>
      <w:r w:rsidR="00300E77" w:rsidRPr="00EE40AB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EE40AB">
        <w:rPr>
          <w:rFonts w:ascii="Arial" w:hAnsi="Arial" w:cs="Arial"/>
          <w:color w:val="010000"/>
          <w:sz w:val="20"/>
        </w:rPr>
        <w:t xml:space="preserve">Internal Audit </w:t>
      </w:r>
      <w:r w:rsidR="000B7701">
        <w:rPr>
          <w:rFonts w:ascii="Arial" w:hAnsi="Arial" w:cs="Arial"/>
          <w:color w:val="010000"/>
          <w:sz w:val="20"/>
        </w:rPr>
        <w:t>Committee and</w:t>
      </w:r>
      <w:bookmarkStart w:id="0" w:name="_GoBack"/>
      <w:bookmarkEnd w:id="0"/>
      <w:r w:rsidR="00300E77" w:rsidRPr="00EE40AB">
        <w:rPr>
          <w:rFonts w:ascii="Arial" w:hAnsi="Arial" w:cs="Arial"/>
          <w:color w:val="010000"/>
          <w:sz w:val="20"/>
        </w:rPr>
        <w:t xml:space="preserve"> </w:t>
      </w:r>
      <w:r w:rsidR="000B7701">
        <w:rPr>
          <w:rFonts w:ascii="Arial" w:hAnsi="Arial" w:cs="Arial"/>
          <w:color w:val="010000"/>
          <w:sz w:val="20"/>
        </w:rPr>
        <w:t>Executive Board and</w:t>
      </w:r>
      <w:r w:rsidRPr="00EE40AB">
        <w:rPr>
          <w:rFonts w:ascii="Arial" w:hAnsi="Arial" w:cs="Arial"/>
          <w:color w:val="010000"/>
          <w:sz w:val="20"/>
        </w:rPr>
        <w:t xml:space="preserve"> relevant professional departments and individuals are responsible for implementing this Resolution.</w:t>
      </w:r>
    </w:p>
    <w:sectPr w:rsidR="00F94D16" w:rsidRPr="00EE40AB" w:rsidSect="00BA102F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8062C" w14:textId="77777777" w:rsidR="00464D4C" w:rsidRDefault="00464D4C">
      <w:r>
        <w:separator/>
      </w:r>
    </w:p>
  </w:endnote>
  <w:endnote w:type="continuationSeparator" w:id="0">
    <w:p w14:paraId="761B3D8E" w14:textId="77777777" w:rsidR="00464D4C" w:rsidRDefault="0046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5D483" w14:textId="77777777" w:rsidR="00464D4C" w:rsidRDefault="00464D4C"/>
  </w:footnote>
  <w:footnote w:type="continuationSeparator" w:id="0">
    <w:p w14:paraId="23BDDC67" w14:textId="77777777" w:rsidR="00464D4C" w:rsidRDefault="00464D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D4C46"/>
    <w:multiLevelType w:val="multilevel"/>
    <w:tmpl w:val="699C224A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16"/>
    <w:rsid w:val="000B7701"/>
    <w:rsid w:val="001F048A"/>
    <w:rsid w:val="002831F6"/>
    <w:rsid w:val="00300E77"/>
    <w:rsid w:val="00464D4C"/>
    <w:rsid w:val="005C77F8"/>
    <w:rsid w:val="006C0533"/>
    <w:rsid w:val="006C425A"/>
    <w:rsid w:val="00721389"/>
    <w:rsid w:val="008E1A73"/>
    <w:rsid w:val="00B81078"/>
    <w:rsid w:val="00BA102F"/>
    <w:rsid w:val="00E16FFC"/>
    <w:rsid w:val="00EE40AB"/>
    <w:rsid w:val="00F9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E81B3A"/>
  <w15:docId w15:val="{C96919AB-2788-4868-9CB9-F74AF527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singl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Times New Roman" w:eastAsia="Times New Roman" w:hAnsi="Times New Roman" w:cs="Times New Roman"/>
      <w:b/>
      <w:bCs/>
      <w:sz w:val="17"/>
      <w:szCs w:val="17"/>
      <w:u w:val="single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Normal"/>
    <w:link w:val="Bodytext5"/>
    <w:pPr>
      <w:jc w:val="center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2024-06-05T03:17:00Z</dcterms:created>
  <dcterms:modified xsi:type="dcterms:W3CDTF">2024-06-05T03:17:00Z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16e7c0923e5450160dc3d601ada63cd331018ddf93b0a4d5f9f2bdf90dafd2d3</vt:lpwstr>
  </property>
</Properties>
</file>