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1C9E746" w:rsidR="00E81442" w:rsidRPr="00725D2B" w:rsidRDefault="006027C0" w:rsidP="006A46A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25D2B">
        <w:rPr>
          <w:rFonts w:ascii="Arial" w:hAnsi="Arial" w:cs="Arial"/>
          <w:b/>
          <w:color w:val="010000"/>
          <w:sz w:val="20"/>
        </w:rPr>
        <w:t>TGG</w:t>
      </w:r>
      <w:r w:rsidR="008705E5" w:rsidRPr="00725D2B">
        <w:rPr>
          <w:rFonts w:ascii="Arial" w:hAnsi="Arial" w:cs="Arial"/>
          <w:b/>
          <w:color w:val="010000"/>
          <w:sz w:val="20"/>
        </w:rPr>
        <w:t>:</w:t>
      </w:r>
      <w:r w:rsidRPr="00725D2B">
        <w:rPr>
          <w:rFonts w:ascii="Arial" w:hAnsi="Arial" w:cs="Arial"/>
          <w:b/>
          <w:color w:val="010000"/>
          <w:sz w:val="20"/>
        </w:rPr>
        <w:t xml:space="preserve"> Board Resolution</w:t>
      </w:r>
    </w:p>
    <w:p w14:paraId="00000002" w14:textId="77777777" w:rsidR="00E81442" w:rsidRPr="00725D2B" w:rsidRDefault="006027C0" w:rsidP="006A4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On June 3, 2024, The Golden Group Joint Sto</w:t>
      </w:r>
      <w:bookmarkStart w:id="0" w:name="_GoBack"/>
      <w:bookmarkEnd w:id="0"/>
      <w:r w:rsidRPr="00725D2B">
        <w:rPr>
          <w:rFonts w:ascii="Arial" w:hAnsi="Arial" w:cs="Arial"/>
          <w:color w:val="010000"/>
          <w:sz w:val="20"/>
        </w:rPr>
        <w:t>ck Company announced Resolution No. 07/2024/TGG/HDQT-NQ as follows:</w:t>
      </w:r>
    </w:p>
    <w:p w14:paraId="00000003" w14:textId="77777777" w:rsidR="00E81442" w:rsidRPr="00725D2B" w:rsidRDefault="006027C0" w:rsidP="006A4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Article 1: Approve the divestment in the following subsidiaries:</w:t>
      </w:r>
    </w:p>
    <w:p w14:paraId="00000004" w14:textId="7D5C2919" w:rsidR="00E81442" w:rsidRPr="00725D2B" w:rsidRDefault="006027C0" w:rsidP="006A46AA">
      <w:pPr>
        <w:numPr>
          <w:ilvl w:val="0"/>
          <w:numId w:val="2"/>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Divestment in the Company: Golden Paddy Joint Stock Company</w:t>
      </w:r>
    </w:p>
    <w:p w14:paraId="00000005" w14:textId="2C114444" w:rsidR="00E81442" w:rsidRPr="00725D2B" w:rsidRDefault="006027C0" w:rsidP="006A46AA">
      <w:pPr>
        <w:numPr>
          <w:ilvl w:val="0"/>
          <w:numId w:val="1"/>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725D2B">
        <w:rPr>
          <w:rFonts w:ascii="Arial" w:hAnsi="Arial" w:cs="Arial"/>
          <w:color w:val="010000"/>
          <w:sz w:val="20"/>
        </w:rPr>
        <w:t xml:space="preserve">Business Registration Certificate No. 1602141793 issued by </w:t>
      </w:r>
      <w:r w:rsidR="00146ED0" w:rsidRPr="00725D2B">
        <w:rPr>
          <w:rFonts w:ascii="Arial" w:hAnsi="Arial" w:cs="Arial"/>
          <w:color w:val="010000"/>
          <w:sz w:val="20"/>
        </w:rPr>
        <w:t xml:space="preserve">the </w:t>
      </w:r>
      <w:r w:rsidR="0032769E" w:rsidRPr="00725D2B">
        <w:rPr>
          <w:rFonts w:ascii="Arial" w:hAnsi="Arial" w:cs="Arial"/>
          <w:color w:val="010000"/>
          <w:sz w:val="20"/>
        </w:rPr>
        <w:t>Department of Planning and Investment of An Giang province</w:t>
      </w:r>
      <w:r w:rsidRPr="00725D2B">
        <w:rPr>
          <w:rFonts w:ascii="Arial" w:hAnsi="Arial" w:cs="Arial"/>
          <w:color w:val="010000"/>
          <w:sz w:val="20"/>
        </w:rPr>
        <w:t xml:space="preserve"> on September 26, 2023.</w:t>
      </w:r>
    </w:p>
    <w:p w14:paraId="00000006" w14:textId="77777777" w:rsidR="00E81442" w:rsidRPr="00725D2B" w:rsidRDefault="006027C0" w:rsidP="006A46AA">
      <w:pPr>
        <w:numPr>
          <w:ilvl w:val="0"/>
          <w:numId w:val="1"/>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725D2B">
        <w:rPr>
          <w:rFonts w:ascii="Arial" w:hAnsi="Arial" w:cs="Arial"/>
          <w:color w:val="010000"/>
          <w:sz w:val="20"/>
        </w:rPr>
        <w:t>Head office address: Phu Hoa 2 Hamlet, Binh Hoa Commune, Chau Thanh District, An Giang</w:t>
      </w:r>
    </w:p>
    <w:p w14:paraId="00000007" w14:textId="77777777" w:rsidR="00E81442" w:rsidRPr="00725D2B" w:rsidRDefault="006027C0" w:rsidP="006A46AA">
      <w:pPr>
        <w:numPr>
          <w:ilvl w:val="0"/>
          <w:numId w:val="1"/>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725D2B">
        <w:rPr>
          <w:rFonts w:ascii="Arial" w:hAnsi="Arial" w:cs="Arial"/>
          <w:color w:val="010000"/>
          <w:sz w:val="20"/>
        </w:rPr>
        <w:t>Charter capital: VND 110,000,000,000</w:t>
      </w:r>
    </w:p>
    <w:p w14:paraId="00000008" w14:textId="77777777" w:rsidR="00E81442" w:rsidRPr="00725D2B" w:rsidRDefault="006027C0" w:rsidP="006A46AA">
      <w:pPr>
        <w:numPr>
          <w:ilvl w:val="0"/>
          <w:numId w:val="1"/>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725D2B">
        <w:rPr>
          <w:rFonts w:ascii="Arial" w:hAnsi="Arial" w:cs="Arial"/>
          <w:color w:val="010000"/>
          <w:sz w:val="20"/>
        </w:rPr>
        <w:t>In which The Golden Group Joint Stock Company accounts for 46.2% of the actual contributed charter capital, equivalent to VND 30,000,000,000;</w:t>
      </w:r>
    </w:p>
    <w:p w14:paraId="00000009" w14:textId="14E9DDF4" w:rsidR="00E81442" w:rsidRPr="00725D2B" w:rsidRDefault="006027C0" w:rsidP="006A46AA">
      <w:pPr>
        <w:numPr>
          <w:ilvl w:val="0"/>
          <w:numId w:val="2"/>
        </w:numPr>
        <w:pBdr>
          <w:top w:val="nil"/>
          <w:left w:val="nil"/>
          <w:bottom w:val="nil"/>
          <w:right w:val="nil"/>
          <w:between w:val="nil"/>
        </w:pBdr>
        <w:tabs>
          <w:tab w:val="left" w:pos="369"/>
          <w:tab w:val="left" w:pos="432"/>
          <w:tab w:val="left" w:pos="10199"/>
        </w:tabs>
        <w:spacing w:after="120" w:line="360" w:lineRule="auto"/>
        <w:jc w:val="both"/>
        <w:rPr>
          <w:rFonts w:ascii="Arial" w:eastAsia="Arial" w:hAnsi="Arial" w:cs="Arial"/>
          <w:color w:val="010000"/>
          <w:sz w:val="20"/>
          <w:szCs w:val="20"/>
        </w:rPr>
      </w:pPr>
      <w:r w:rsidRPr="00725D2B">
        <w:rPr>
          <w:rFonts w:ascii="Arial" w:hAnsi="Arial" w:cs="Arial"/>
          <w:color w:val="010000"/>
          <w:sz w:val="20"/>
        </w:rPr>
        <w:t>Divestment in the Company: PBP Purchasing By Product</w:t>
      </w:r>
      <w:r w:rsidR="00725D2B" w:rsidRPr="00725D2B">
        <w:rPr>
          <w:rFonts w:ascii="Arial" w:hAnsi="Arial" w:cs="Arial"/>
          <w:color w:val="010000"/>
          <w:sz w:val="20"/>
        </w:rPr>
        <w:t>s</w:t>
      </w:r>
      <w:r w:rsidRPr="00725D2B">
        <w:rPr>
          <w:rFonts w:ascii="Arial" w:hAnsi="Arial" w:cs="Arial"/>
          <w:color w:val="010000"/>
          <w:sz w:val="20"/>
        </w:rPr>
        <w:t xml:space="preserve"> One Member Company Limited</w:t>
      </w:r>
    </w:p>
    <w:p w14:paraId="0000000A" w14:textId="77777777" w:rsidR="00E81442" w:rsidRPr="00725D2B" w:rsidRDefault="006027C0" w:rsidP="006A46AA">
      <w:pPr>
        <w:numPr>
          <w:ilvl w:val="0"/>
          <w:numId w:val="1"/>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725D2B">
        <w:rPr>
          <w:rFonts w:ascii="Arial" w:hAnsi="Arial" w:cs="Arial"/>
          <w:color w:val="010000"/>
          <w:sz w:val="20"/>
        </w:rPr>
        <w:t>Business Registration Certificate No. 0317109461 issued by Hochiminh Department of Planning and Investment on May 18, 2023.</w:t>
      </w:r>
    </w:p>
    <w:p w14:paraId="0000000B" w14:textId="77777777" w:rsidR="00E81442" w:rsidRPr="00725D2B" w:rsidRDefault="006027C0" w:rsidP="006A46AA">
      <w:pPr>
        <w:numPr>
          <w:ilvl w:val="0"/>
          <w:numId w:val="1"/>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725D2B">
        <w:rPr>
          <w:rFonts w:ascii="Arial" w:hAnsi="Arial" w:cs="Arial"/>
          <w:color w:val="010000"/>
          <w:sz w:val="20"/>
        </w:rPr>
        <w:t>Head office address: 14 Nguyen Van Vinh Street, Ward 4, Tan Binh District, Ho Chi Minh City.</w:t>
      </w:r>
    </w:p>
    <w:p w14:paraId="0000000C" w14:textId="77777777" w:rsidR="00E81442" w:rsidRPr="00725D2B" w:rsidRDefault="006027C0" w:rsidP="006A46AA">
      <w:pPr>
        <w:numPr>
          <w:ilvl w:val="0"/>
          <w:numId w:val="1"/>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725D2B">
        <w:rPr>
          <w:rFonts w:ascii="Arial" w:hAnsi="Arial" w:cs="Arial"/>
          <w:color w:val="010000"/>
          <w:sz w:val="20"/>
        </w:rPr>
        <w:t>Charter capital: VND 5,000,000,000</w:t>
      </w:r>
    </w:p>
    <w:p w14:paraId="0000000D" w14:textId="1939BB21" w:rsidR="00E81442" w:rsidRPr="00725D2B" w:rsidRDefault="006027C0" w:rsidP="006A46AA">
      <w:pPr>
        <w:numPr>
          <w:ilvl w:val="0"/>
          <w:numId w:val="1"/>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sidRPr="00725D2B">
        <w:rPr>
          <w:rFonts w:ascii="Arial" w:hAnsi="Arial" w:cs="Arial"/>
          <w:color w:val="010000"/>
          <w:sz w:val="20"/>
        </w:rPr>
        <w:t>In which The Golden Group Joint Stock Company accounts for 100% of charter capital (actual contribution of VND 1,850,000,000</w:t>
      </w:r>
      <w:r w:rsidR="009F7300" w:rsidRPr="00725D2B">
        <w:rPr>
          <w:rFonts w:ascii="Arial" w:hAnsi="Arial" w:cs="Arial"/>
          <w:color w:val="010000"/>
          <w:sz w:val="20"/>
        </w:rPr>
        <w:t>)</w:t>
      </w:r>
      <w:r w:rsidRPr="00725D2B">
        <w:rPr>
          <w:rFonts w:ascii="Arial" w:hAnsi="Arial" w:cs="Arial"/>
          <w:color w:val="010000"/>
          <w:sz w:val="20"/>
        </w:rPr>
        <w:t>;</w:t>
      </w:r>
    </w:p>
    <w:p w14:paraId="0000000E" w14:textId="77777777" w:rsidR="00E81442" w:rsidRPr="00725D2B" w:rsidRDefault="006027C0" w:rsidP="006A46AA">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Divestment in the Company: Wings Global MTV Logistics Company Limited</w:t>
      </w:r>
    </w:p>
    <w:p w14:paraId="0000000F" w14:textId="77777777" w:rsidR="00E81442" w:rsidRPr="00725D2B" w:rsidRDefault="006027C0" w:rsidP="006A46AA">
      <w:pPr>
        <w:numPr>
          <w:ilvl w:val="0"/>
          <w:numId w:val="1"/>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725D2B">
        <w:rPr>
          <w:rFonts w:ascii="Arial" w:hAnsi="Arial" w:cs="Arial"/>
          <w:color w:val="010000"/>
          <w:sz w:val="20"/>
        </w:rPr>
        <w:t>Business Registration Certificate No. 0316988234 issued by Hochiminh Department of Planning and Investment on September 11, 2023.</w:t>
      </w:r>
    </w:p>
    <w:p w14:paraId="00000010" w14:textId="77777777" w:rsidR="00E81442" w:rsidRPr="00725D2B" w:rsidRDefault="006027C0" w:rsidP="006A46AA">
      <w:pPr>
        <w:numPr>
          <w:ilvl w:val="0"/>
          <w:numId w:val="1"/>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sidRPr="00725D2B">
        <w:rPr>
          <w:rFonts w:ascii="Arial" w:hAnsi="Arial" w:cs="Arial"/>
          <w:color w:val="010000"/>
          <w:sz w:val="20"/>
        </w:rPr>
        <w:t>Head office address: No. 7-9, Street 7, Sala Urban Area, An Loi Dong Ward, Thu Duc City, Ho Chi Minh City</w:t>
      </w:r>
    </w:p>
    <w:p w14:paraId="00000011" w14:textId="77777777" w:rsidR="00E81442" w:rsidRPr="00725D2B" w:rsidRDefault="006027C0" w:rsidP="006A46AA">
      <w:pPr>
        <w:numPr>
          <w:ilvl w:val="0"/>
          <w:numId w:val="1"/>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725D2B">
        <w:rPr>
          <w:rFonts w:ascii="Arial" w:hAnsi="Arial" w:cs="Arial"/>
          <w:color w:val="010000"/>
          <w:sz w:val="20"/>
        </w:rPr>
        <w:t>Charter capital: VND 2,000,000,000</w:t>
      </w:r>
    </w:p>
    <w:p w14:paraId="00000012" w14:textId="23ECD98A" w:rsidR="00E81442" w:rsidRPr="00725D2B" w:rsidRDefault="006027C0" w:rsidP="006A46AA">
      <w:pPr>
        <w:numPr>
          <w:ilvl w:val="0"/>
          <w:numId w:val="1"/>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sidRPr="00725D2B">
        <w:rPr>
          <w:rFonts w:ascii="Arial" w:hAnsi="Arial" w:cs="Arial"/>
          <w:color w:val="010000"/>
          <w:sz w:val="20"/>
        </w:rPr>
        <w:t>In which The Golden Group Joint Stock Company accounts for 100% of charter capital</w:t>
      </w:r>
      <w:r w:rsidR="009F7300" w:rsidRPr="00725D2B">
        <w:rPr>
          <w:rFonts w:ascii="Arial" w:hAnsi="Arial" w:cs="Arial"/>
          <w:color w:val="010000"/>
          <w:sz w:val="20"/>
        </w:rPr>
        <w:t xml:space="preserve">, </w:t>
      </w:r>
      <w:r w:rsidRPr="00725D2B">
        <w:rPr>
          <w:rFonts w:ascii="Arial" w:hAnsi="Arial" w:cs="Arial"/>
          <w:color w:val="010000"/>
          <w:sz w:val="20"/>
        </w:rPr>
        <w:t>equivalent to VND 2,000,000,000;</w:t>
      </w:r>
    </w:p>
    <w:p w14:paraId="00000013" w14:textId="77777777" w:rsidR="00E81442" w:rsidRPr="00725D2B" w:rsidRDefault="006027C0" w:rsidP="006A4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Article 2: Approve the divestment plan as follows:</w:t>
      </w:r>
    </w:p>
    <w:p w14:paraId="00000014" w14:textId="77777777" w:rsidR="00E81442" w:rsidRPr="00725D2B" w:rsidRDefault="006027C0" w:rsidP="006A46AA">
      <w:pPr>
        <w:numPr>
          <w:ilvl w:val="0"/>
          <w:numId w:val="1"/>
        </w:numPr>
        <w:pBdr>
          <w:top w:val="nil"/>
          <w:left w:val="nil"/>
          <w:bottom w:val="nil"/>
          <w:right w:val="nil"/>
          <w:between w:val="nil"/>
        </w:pBdr>
        <w:tabs>
          <w:tab w:val="left" w:pos="432"/>
          <w:tab w:val="left" w:pos="815"/>
        </w:tabs>
        <w:spacing w:after="120" w:line="360" w:lineRule="auto"/>
        <w:jc w:val="both"/>
        <w:rPr>
          <w:rFonts w:ascii="Arial" w:eastAsia="Arial" w:hAnsi="Arial" w:cs="Arial"/>
          <w:color w:val="010000"/>
          <w:sz w:val="20"/>
          <w:szCs w:val="20"/>
        </w:rPr>
      </w:pPr>
      <w:r w:rsidRPr="00725D2B">
        <w:rPr>
          <w:rFonts w:ascii="Arial" w:hAnsi="Arial" w:cs="Arial"/>
          <w:color w:val="010000"/>
          <w:sz w:val="20"/>
        </w:rPr>
        <w:t>Purpose of divestment: restructure investment portfolio, recover invested capital to supplement capital for other projects;</w:t>
      </w:r>
    </w:p>
    <w:p w14:paraId="00000015" w14:textId="77777777" w:rsidR="00E81442" w:rsidRPr="00725D2B" w:rsidRDefault="006027C0" w:rsidP="006A46AA">
      <w:pPr>
        <w:numPr>
          <w:ilvl w:val="0"/>
          <w:numId w:val="1"/>
        </w:numPr>
        <w:pBdr>
          <w:top w:val="nil"/>
          <w:left w:val="nil"/>
          <w:bottom w:val="nil"/>
          <w:right w:val="nil"/>
          <w:between w:val="nil"/>
        </w:pBdr>
        <w:tabs>
          <w:tab w:val="left" w:pos="432"/>
          <w:tab w:val="left" w:pos="819"/>
        </w:tabs>
        <w:spacing w:after="120" w:line="360" w:lineRule="auto"/>
        <w:jc w:val="both"/>
        <w:rPr>
          <w:rFonts w:ascii="Arial" w:eastAsia="Arial" w:hAnsi="Arial" w:cs="Arial"/>
          <w:color w:val="010000"/>
          <w:sz w:val="20"/>
          <w:szCs w:val="20"/>
        </w:rPr>
      </w:pPr>
      <w:r w:rsidRPr="00725D2B">
        <w:rPr>
          <w:rFonts w:ascii="Arial" w:hAnsi="Arial" w:cs="Arial"/>
          <w:color w:val="010000"/>
          <w:sz w:val="20"/>
        </w:rPr>
        <w:t>Value of divestment: The Board of Directors authorizes the General Manager based on the book value on the Financial Statements and the actual production and business activities of each subsidiary to decide the divestment value;</w:t>
      </w:r>
    </w:p>
    <w:p w14:paraId="00000016" w14:textId="67733B30" w:rsidR="00E81442" w:rsidRPr="00725D2B" w:rsidRDefault="006027C0" w:rsidP="006A46AA">
      <w:pPr>
        <w:numPr>
          <w:ilvl w:val="0"/>
          <w:numId w:val="1"/>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725D2B">
        <w:rPr>
          <w:rFonts w:ascii="Arial" w:hAnsi="Arial" w:cs="Arial"/>
          <w:color w:val="010000"/>
          <w:sz w:val="20"/>
        </w:rPr>
        <w:t>Transfer object</w:t>
      </w:r>
      <w:r w:rsidR="009F7300" w:rsidRPr="00725D2B">
        <w:rPr>
          <w:rFonts w:ascii="Arial" w:hAnsi="Arial" w:cs="Arial"/>
          <w:color w:val="010000"/>
          <w:sz w:val="20"/>
        </w:rPr>
        <w:t>s</w:t>
      </w:r>
      <w:r w:rsidRPr="00725D2B">
        <w:rPr>
          <w:rFonts w:ascii="Arial" w:hAnsi="Arial" w:cs="Arial"/>
          <w:color w:val="010000"/>
          <w:sz w:val="20"/>
        </w:rPr>
        <w:t>: partners with financial potential;</w:t>
      </w:r>
    </w:p>
    <w:p w14:paraId="00000017" w14:textId="77777777" w:rsidR="00E81442" w:rsidRPr="00725D2B" w:rsidRDefault="006027C0" w:rsidP="006A46AA">
      <w:pPr>
        <w:numPr>
          <w:ilvl w:val="0"/>
          <w:numId w:val="1"/>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725D2B">
        <w:rPr>
          <w:rFonts w:ascii="Arial" w:hAnsi="Arial" w:cs="Arial"/>
          <w:color w:val="010000"/>
          <w:sz w:val="20"/>
        </w:rPr>
        <w:lastRenderedPageBreak/>
        <w:t>Implementation time: in 2024;</w:t>
      </w:r>
    </w:p>
    <w:p w14:paraId="00000018" w14:textId="77777777" w:rsidR="00E81442" w:rsidRPr="00725D2B" w:rsidRDefault="006027C0" w:rsidP="006A46A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Ownership after transfer: VND 0 equivalent to 0% at subsidiaries;</w:t>
      </w:r>
    </w:p>
    <w:p w14:paraId="00000019" w14:textId="3B21CCFF" w:rsidR="00E81442" w:rsidRPr="00725D2B" w:rsidRDefault="006027C0" w:rsidP="006A4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 xml:space="preserve">Article 3: Approve the authorization for the General Manager to prepare an appropriate divestment plan to implement the contents approved in this Resolution. The General Manager has the authority to choose and search for transfer subjects, </w:t>
      </w:r>
      <w:r w:rsidR="00146ED0" w:rsidRPr="00725D2B">
        <w:rPr>
          <w:rFonts w:ascii="Arial" w:hAnsi="Arial" w:cs="Arial"/>
          <w:color w:val="010000"/>
          <w:sz w:val="20"/>
        </w:rPr>
        <w:t xml:space="preserve">and </w:t>
      </w:r>
      <w:r w:rsidRPr="00725D2B">
        <w:rPr>
          <w:rFonts w:ascii="Arial" w:hAnsi="Arial" w:cs="Arial"/>
          <w:color w:val="010000"/>
          <w:sz w:val="20"/>
        </w:rPr>
        <w:t xml:space="preserve">transfer prices and has the right to sign transfer contracts and documents related to divestment; </w:t>
      </w:r>
      <w:r>
        <w:rPr>
          <w:rFonts w:ascii="Arial" w:hAnsi="Arial" w:cs="Arial"/>
          <w:color w:val="010000"/>
          <w:sz w:val="20"/>
        </w:rPr>
        <w:t xml:space="preserve">and </w:t>
      </w:r>
      <w:r w:rsidR="00146ED0" w:rsidRPr="00725D2B">
        <w:rPr>
          <w:rFonts w:ascii="Arial" w:hAnsi="Arial" w:cs="Arial"/>
          <w:color w:val="010000"/>
          <w:sz w:val="20"/>
        </w:rPr>
        <w:t>o</w:t>
      </w:r>
      <w:r w:rsidRPr="00725D2B">
        <w:rPr>
          <w:rFonts w:ascii="Arial" w:hAnsi="Arial" w:cs="Arial"/>
          <w:color w:val="010000"/>
          <w:sz w:val="20"/>
        </w:rPr>
        <w:t>rganize direction to deploy and implement relevant procedures in accordance with current provisions of law</w:t>
      </w:r>
      <w:r w:rsidR="00146ED0" w:rsidRPr="00725D2B">
        <w:rPr>
          <w:rFonts w:ascii="Arial" w:hAnsi="Arial" w:cs="Arial"/>
          <w:color w:val="010000"/>
          <w:sz w:val="20"/>
        </w:rPr>
        <w:t>.</w:t>
      </w:r>
    </w:p>
    <w:p w14:paraId="0000001A" w14:textId="77777777" w:rsidR="00E81442" w:rsidRPr="00725D2B" w:rsidRDefault="006027C0" w:rsidP="006A46A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Article 4: Terms of enforcement</w:t>
      </w:r>
    </w:p>
    <w:p w14:paraId="0000001B" w14:textId="77777777" w:rsidR="00E81442" w:rsidRPr="00725D2B" w:rsidRDefault="006027C0" w:rsidP="006A46A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This Resolution takes effect from the date of its signing.</w:t>
      </w:r>
    </w:p>
    <w:p w14:paraId="0000001C" w14:textId="7B880413" w:rsidR="00E81442" w:rsidRPr="00725D2B" w:rsidRDefault="006027C0" w:rsidP="006A46AA">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25D2B">
        <w:rPr>
          <w:rFonts w:ascii="Arial" w:hAnsi="Arial" w:cs="Arial"/>
          <w:color w:val="010000"/>
          <w:sz w:val="20"/>
        </w:rPr>
        <w:t>Members of the Board of Directors, the Supervisory Board, the Board of Management</w:t>
      </w:r>
      <w:r w:rsidR="00146ED0" w:rsidRPr="00725D2B">
        <w:rPr>
          <w:rFonts w:ascii="Arial" w:hAnsi="Arial" w:cs="Arial"/>
          <w:color w:val="010000"/>
          <w:sz w:val="20"/>
        </w:rPr>
        <w:t>,</w:t>
      </w:r>
      <w:r w:rsidRPr="00725D2B">
        <w:rPr>
          <w:rFonts w:ascii="Arial" w:hAnsi="Arial" w:cs="Arial"/>
          <w:color w:val="010000"/>
          <w:sz w:val="20"/>
        </w:rPr>
        <w:t xml:space="preserve"> and relevant departments are responsible for implementing this Resolution.</w:t>
      </w:r>
    </w:p>
    <w:sectPr w:rsidR="00E81442" w:rsidRPr="00725D2B" w:rsidSect="00725D2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74A"/>
    <w:multiLevelType w:val="multilevel"/>
    <w:tmpl w:val="0192AFC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45A20A7"/>
    <w:multiLevelType w:val="multilevel"/>
    <w:tmpl w:val="B05A1D4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42"/>
    <w:rsid w:val="00146ED0"/>
    <w:rsid w:val="00150806"/>
    <w:rsid w:val="0032769E"/>
    <w:rsid w:val="006027C0"/>
    <w:rsid w:val="006A46AA"/>
    <w:rsid w:val="00725D2B"/>
    <w:rsid w:val="008705E5"/>
    <w:rsid w:val="009F7300"/>
    <w:rsid w:val="00E81442"/>
    <w:rsid w:val="00FB46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43" w:lineRule="auto"/>
      <w:ind w:firstLine="2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43" w:lineRule="auto"/>
      <w:ind w:firstLine="2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qsgFZW3iJX1DtgpD0VSOK9TQMQ==">CgMxLjA4AHIhMVBtRmlYanZxbzZsU3FLV2ZYbkV0dXZaTFVHU1g2Mlly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2024-06-04T03:36:00Z</dcterms:created>
  <dcterms:modified xsi:type="dcterms:W3CDTF">2024-06-05T08:43:00Z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dbd8732881ae63e73484a35567aac8c40cc0efaf27df561594a6a7ce933430ab</vt:lpwstr>
  </property>
</Properties>
</file>