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3F80" w:rsidRPr="00577169" w:rsidRDefault="00B77604" w:rsidP="008D595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77169">
        <w:rPr>
          <w:rFonts w:ascii="Arial" w:hAnsi="Arial" w:cs="Arial"/>
          <w:b/>
          <w:color w:val="010000"/>
          <w:sz w:val="20"/>
        </w:rPr>
        <w:t>GCF: Board Resolution</w:t>
      </w:r>
    </w:p>
    <w:p w14:paraId="00000002" w14:textId="36A459D8" w:rsidR="00373F80" w:rsidRPr="00577169" w:rsidRDefault="00B77604" w:rsidP="008D5955">
      <w:pPr>
        <w:pBdr>
          <w:top w:val="nil"/>
          <w:left w:val="nil"/>
          <w:bottom w:val="nil"/>
          <w:right w:val="nil"/>
          <w:between w:val="nil"/>
        </w:pBdr>
        <w:tabs>
          <w:tab w:val="left" w:pos="432"/>
          <w:tab w:val="left" w:pos="2694"/>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On June 27, 2024, G.C Food Joint Stock Company announced Resolution </w:t>
      </w:r>
      <w:r w:rsidR="004E0B02" w:rsidRPr="00577169">
        <w:rPr>
          <w:rFonts w:ascii="Arial" w:hAnsi="Arial" w:cs="Arial"/>
          <w:color w:val="010000"/>
          <w:sz w:val="20"/>
        </w:rPr>
        <w:t xml:space="preserve">No. </w:t>
      </w:r>
      <w:r w:rsidRPr="00577169">
        <w:rPr>
          <w:rFonts w:ascii="Arial" w:hAnsi="Arial" w:cs="Arial"/>
          <w:color w:val="010000"/>
          <w:sz w:val="20"/>
        </w:rPr>
        <w:t xml:space="preserve">09/2024/NQ-HDQT on implementing the plan on share </w:t>
      </w:r>
      <w:r w:rsidR="008D5955">
        <w:rPr>
          <w:rFonts w:ascii="Arial" w:hAnsi="Arial" w:cs="Arial"/>
          <w:color w:val="010000"/>
          <w:sz w:val="20"/>
        </w:rPr>
        <w:t>issue</w:t>
      </w:r>
      <w:r w:rsidRPr="00577169">
        <w:rPr>
          <w:rFonts w:ascii="Arial" w:hAnsi="Arial" w:cs="Arial"/>
          <w:color w:val="010000"/>
          <w:sz w:val="20"/>
        </w:rPr>
        <w:t xml:space="preserve"> for </w:t>
      </w:r>
      <w:r w:rsidR="008D5955">
        <w:rPr>
          <w:rFonts w:ascii="Arial" w:hAnsi="Arial" w:cs="Arial"/>
          <w:color w:val="010000"/>
          <w:sz w:val="20"/>
        </w:rPr>
        <w:t>2023 dividend payment</w:t>
      </w:r>
      <w:r w:rsidRPr="00577169">
        <w:rPr>
          <w:rFonts w:ascii="Arial" w:hAnsi="Arial" w:cs="Arial"/>
          <w:color w:val="010000"/>
          <w:sz w:val="20"/>
        </w:rPr>
        <w:t xml:space="preserve"> as follows: </w:t>
      </w:r>
    </w:p>
    <w:p w14:paraId="00000003" w14:textId="430AC655" w:rsidR="00373F80" w:rsidRPr="00577169" w:rsidRDefault="00B77604" w:rsidP="008D59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‎‎Article 1. Approve on implementing the plan on share </w:t>
      </w:r>
      <w:r w:rsidR="008D5955">
        <w:rPr>
          <w:rFonts w:ascii="Arial" w:hAnsi="Arial" w:cs="Arial"/>
          <w:color w:val="010000"/>
          <w:sz w:val="20"/>
        </w:rPr>
        <w:t>issue</w:t>
      </w:r>
      <w:r w:rsidRPr="00577169">
        <w:rPr>
          <w:rFonts w:ascii="Arial" w:hAnsi="Arial" w:cs="Arial"/>
          <w:color w:val="010000"/>
          <w:sz w:val="20"/>
        </w:rPr>
        <w:t xml:space="preserve"> for dividend payment 2023 to existing shareholders approved by the Annual General Meeting of Shareholders in General Mandate </w:t>
      </w:r>
      <w:r w:rsidR="004E0B02" w:rsidRPr="00577169">
        <w:rPr>
          <w:rFonts w:ascii="Arial" w:hAnsi="Arial" w:cs="Arial"/>
          <w:color w:val="010000"/>
          <w:sz w:val="20"/>
        </w:rPr>
        <w:t xml:space="preserve">No. </w:t>
      </w:r>
      <w:r w:rsidRPr="00577169">
        <w:rPr>
          <w:rFonts w:ascii="Arial" w:hAnsi="Arial" w:cs="Arial"/>
          <w:color w:val="010000"/>
          <w:sz w:val="20"/>
        </w:rPr>
        <w:t xml:space="preserve">01/2024/NQ-DHDCD dated December </w:t>
      </w:r>
      <w:r w:rsidR="00704223">
        <w:rPr>
          <w:rFonts w:ascii="Arial" w:hAnsi="Arial" w:cs="Arial"/>
          <w:color w:val="010000"/>
          <w:sz w:val="20"/>
        </w:rPr>
        <w:t xml:space="preserve">04, </w:t>
      </w:r>
      <w:r w:rsidRPr="00577169">
        <w:rPr>
          <w:rFonts w:ascii="Arial" w:hAnsi="Arial" w:cs="Arial"/>
          <w:color w:val="010000"/>
          <w:sz w:val="20"/>
        </w:rPr>
        <w:t>2024, specifically:</w:t>
      </w:r>
    </w:p>
    <w:p w14:paraId="00000004" w14:textId="77777777"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Shares name: Shares of G.C Food Joint Stock Company</w:t>
      </w:r>
    </w:p>
    <w:p w14:paraId="00000005" w14:textId="77777777"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Shares type: Common shares.</w:t>
      </w:r>
    </w:p>
    <w:p w14:paraId="00000006" w14:textId="77777777"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Share par value: VND10,000/share.</w:t>
      </w:r>
    </w:p>
    <w:p w14:paraId="00000007" w14:textId="77777777"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Number of issued shares: 30,679,999 shares</w:t>
      </w:r>
    </w:p>
    <w:p w14:paraId="00000008" w14:textId="77777777"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Number of outstanding shares: 30,679,999 shares.</w:t>
      </w:r>
    </w:p>
    <w:p w14:paraId="00000009" w14:textId="77777777"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Number of treasury shares: 0 shares.</w:t>
      </w:r>
    </w:p>
    <w:p w14:paraId="0000000A" w14:textId="77777777"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Maximum number of shares expected to be issued for dividend payment: 4,908,800 shares.</w:t>
      </w:r>
    </w:p>
    <w:p w14:paraId="0000000B" w14:textId="0E8CB8DA"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Total expected maximum </w:t>
      </w:r>
      <w:r w:rsidR="008D5955">
        <w:rPr>
          <w:rFonts w:ascii="Arial" w:hAnsi="Arial" w:cs="Arial"/>
          <w:color w:val="010000"/>
          <w:sz w:val="20"/>
        </w:rPr>
        <w:t>issue</w:t>
      </w:r>
      <w:r w:rsidRPr="00577169">
        <w:rPr>
          <w:rFonts w:ascii="Arial" w:hAnsi="Arial" w:cs="Arial"/>
          <w:color w:val="010000"/>
          <w:sz w:val="20"/>
        </w:rPr>
        <w:t xml:space="preserve"> value at par value: </w:t>
      </w:r>
      <w:r w:rsidR="00577169" w:rsidRPr="00577169">
        <w:rPr>
          <w:rFonts w:ascii="Arial" w:hAnsi="Arial" w:cs="Arial"/>
          <w:color w:val="010000"/>
          <w:sz w:val="20"/>
        </w:rPr>
        <w:t>VND</w:t>
      </w:r>
      <w:r w:rsidRPr="00577169">
        <w:rPr>
          <w:rFonts w:ascii="Arial" w:hAnsi="Arial" w:cs="Arial"/>
          <w:color w:val="010000"/>
          <w:sz w:val="20"/>
        </w:rPr>
        <w:t>49,088,000,000.</w:t>
      </w:r>
    </w:p>
    <w:p w14:paraId="0000000C" w14:textId="73A1B50C" w:rsidR="00373F80" w:rsidRPr="00577169" w:rsidRDefault="00B77604" w:rsidP="008D5955">
      <w:pPr>
        <w:numPr>
          <w:ilvl w:val="0"/>
          <w:numId w:val="1"/>
        </w:numPr>
        <w:pBdr>
          <w:top w:val="nil"/>
          <w:left w:val="nil"/>
          <w:bottom w:val="nil"/>
          <w:right w:val="nil"/>
          <w:between w:val="nil"/>
        </w:pBdr>
        <w:tabs>
          <w:tab w:val="left" w:pos="432"/>
          <w:tab w:val="left" w:pos="648"/>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Share </w:t>
      </w:r>
      <w:r w:rsidR="008D5955">
        <w:rPr>
          <w:rFonts w:ascii="Arial" w:hAnsi="Arial" w:cs="Arial"/>
          <w:color w:val="010000"/>
          <w:sz w:val="20"/>
        </w:rPr>
        <w:t>issue</w:t>
      </w:r>
      <w:r w:rsidRPr="00577169">
        <w:rPr>
          <w:rFonts w:ascii="Arial" w:hAnsi="Arial" w:cs="Arial"/>
          <w:color w:val="010000"/>
          <w:sz w:val="20"/>
        </w:rPr>
        <w:t xml:space="preserve"> rate for dividend payment: 16% of the total number of outstanding shares, equivalent to the exercise </w:t>
      </w:r>
      <w:r w:rsidR="008D5955">
        <w:rPr>
          <w:rFonts w:ascii="Arial" w:hAnsi="Arial" w:cs="Arial"/>
          <w:color w:val="010000"/>
          <w:sz w:val="20"/>
        </w:rPr>
        <w:t>rate of 100:16 (at</w:t>
      </w:r>
      <w:r w:rsidRPr="00577169">
        <w:rPr>
          <w:rFonts w:ascii="Arial" w:hAnsi="Arial" w:cs="Arial"/>
          <w:color w:val="010000"/>
          <w:sz w:val="20"/>
        </w:rPr>
        <w:t xml:space="preserve"> the record date, shareholders owning 01 share will receive 01 right and for every 100 rights they will receive 16 additiona</w:t>
      </w:r>
      <w:r w:rsidR="008D5955">
        <w:rPr>
          <w:rFonts w:ascii="Arial" w:hAnsi="Arial" w:cs="Arial"/>
          <w:color w:val="010000"/>
          <w:sz w:val="20"/>
        </w:rPr>
        <w:t>l issued shares to pay dividend</w:t>
      </w:r>
      <w:r w:rsidRPr="00577169">
        <w:rPr>
          <w:rFonts w:ascii="Arial" w:hAnsi="Arial" w:cs="Arial"/>
          <w:color w:val="010000"/>
          <w:sz w:val="20"/>
        </w:rPr>
        <w:t>).</w:t>
      </w:r>
    </w:p>
    <w:p w14:paraId="0000000D" w14:textId="5EDB9CBD"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Total expected number of shares after the </w:t>
      </w:r>
      <w:r w:rsidR="008D5955">
        <w:rPr>
          <w:rFonts w:ascii="Arial" w:hAnsi="Arial" w:cs="Arial"/>
          <w:color w:val="010000"/>
          <w:sz w:val="20"/>
        </w:rPr>
        <w:t>issue</w:t>
      </w:r>
      <w:r w:rsidRPr="00577169">
        <w:rPr>
          <w:rFonts w:ascii="Arial" w:hAnsi="Arial" w:cs="Arial"/>
          <w:color w:val="010000"/>
          <w:sz w:val="20"/>
        </w:rPr>
        <w:t>: 35,588,799 shares</w:t>
      </w:r>
    </w:p>
    <w:p w14:paraId="0000000E" w14:textId="1613F9BA" w:rsidR="00373F80" w:rsidRPr="00577169" w:rsidRDefault="00B77604" w:rsidP="008D5955">
      <w:pPr>
        <w:numPr>
          <w:ilvl w:val="0"/>
          <w:numId w:val="1"/>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Expected charter capital after the </w:t>
      </w:r>
      <w:r w:rsidR="008D5955">
        <w:rPr>
          <w:rFonts w:ascii="Arial" w:hAnsi="Arial" w:cs="Arial"/>
          <w:color w:val="010000"/>
          <w:sz w:val="20"/>
        </w:rPr>
        <w:t>issue</w:t>
      </w:r>
      <w:r w:rsidRPr="00577169">
        <w:rPr>
          <w:rFonts w:ascii="Arial" w:hAnsi="Arial" w:cs="Arial"/>
          <w:color w:val="010000"/>
          <w:sz w:val="20"/>
        </w:rPr>
        <w:t>: VND355,887,990,000</w:t>
      </w:r>
    </w:p>
    <w:p w14:paraId="0000000F" w14:textId="5BB9B3AA" w:rsidR="00373F80" w:rsidRPr="00577169" w:rsidRDefault="00B77604" w:rsidP="008D59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‎‎Article 2. Approve additional registration of securities at the Vietnam Securities Depository and Clearing Corporation and additional trading registration at Hanoi Stock Exchange for the entire number of additional shares from the </w:t>
      </w:r>
      <w:r w:rsidR="008D5955">
        <w:rPr>
          <w:rFonts w:ascii="Arial" w:hAnsi="Arial" w:cs="Arial"/>
          <w:color w:val="010000"/>
          <w:sz w:val="20"/>
        </w:rPr>
        <w:t>issue</w:t>
      </w:r>
      <w:r w:rsidRPr="00577169">
        <w:rPr>
          <w:rFonts w:ascii="Arial" w:hAnsi="Arial" w:cs="Arial"/>
          <w:color w:val="010000"/>
          <w:sz w:val="20"/>
        </w:rPr>
        <w:t xml:space="preserve"> according to regulations.</w:t>
      </w:r>
    </w:p>
    <w:p w14:paraId="00000010" w14:textId="15E12799" w:rsidR="00373F80" w:rsidRPr="00577169" w:rsidRDefault="00B77604" w:rsidP="008D59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Article 3. Assign to the Chair of the Board of Directors and/or the </w:t>
      </w:r>
      <w:r w:rsidR="008D5955">
        <w:rPr>
          <w:rFonts w:ascii="Arial" w:hAnsi="Arial" w:cs="Arial"/>
          <w:color w:val="010000"/>
          <w:sz w:val="20"/>
        </w:rPr>
        <w:t>Managing Director</w:t>
      </w:r>
      <w:r w:rsidRPr="00577169">
        <w:rPr>
          <w:rFonts w:ascii="Arial" w:hAnsi="Arial" w:cs="Arial"/>
          <w:color w:val="010000"/>
          <w:sz w:val="20"/>
        </w:rPr>
        <w:t>:</w:t>
      </w:r>
    </w:p>
    <w:p w14:paraId="00000011" w14:textId="578F40A0" w:rsidR="00373F80" w:rsidRPr="00577169" w:rsidRDefault="00B77604" w:rsidP="008D5955">
      <w:pPr>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Decide on a specific </w:t>
      </w:r>
      <w:r w:rsidR="008D5955">
        <w:rPr>
          <w:rFonts w:ascii="Arial" w:hAnsi="Arial" w:cs="Arial"/>
          <w:color w:val="010000"/>
          <w:sz w:val="20"/>
        </w:rPr>
        <w:t>issue</w:t>
      </w:r>
      <w:r w:rsidRPr="00577169">
        <w:rPr>
          <w:rFonts w:ascii="Arial" w:hAnsi="Arial" w:cs="Arial"/>
          <w:color w:val="010000"/>
          <w:sz w:val="20"/>
        </w:rPr>
        <w:t xml:space="preserve"> time;</w:t>
      </w:r>
    </w:p>
    <w:p w14:paraId="00000012" w14:textId="1F0553DC" w:rsidR="00373F80" w:rsidRPr="00577169" w:rsidRDefault="00B77604" w:rsidP="008D5955">
      <w:pPr>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Decide and sign documents in the registration dossier of share </w:t>
      </w:r>
      <w:r w:rsidR="008D5955">
        <w:rPr>
          <w:rFonts w:ascii="Arial" w:hAnsi="Arial" w:cs="Arial"/>
          <w:color w:val="010000"/>
          <w:sz w:val="20"/>
        </w:rPr>
        <w:t>issue</w:t>
      </w:r>
      <w:r w:rsidRPr="00577169">
        <w:rPr>
          <w:rFonts w:ascii="Arial" w:hAnsi="Arial" w:cs="Arial"/>
          <w:color w:val="010000"/>
          <w:sz w:val="20"/>
        </w:rPr>
        <w:t xml:space="preserve"> for dividend payment and implement other necessary procedures to report the share </w:t>
      </w:r>
      <w:r w:rsidR="008D5955">
        <w:rPr>
          <w:rFonts w:ascii="Arial" w:hAnsi="Arial" w:cs="Arial"/>
          <w:color w:val="010000"/>
          <w:sz w:val="20"/>
        </w:rPr>
        <w:t>issue</w:t>
      </w:r>
      <w:r w:rsidRPr="00577169">
        <w:rPr>
          <w:rFonts w:ascii="Arial" w:hAnsi="Arial" w:cs="Arial"/>
          <w:color w:val="010000"/>
          <w:sz w:val="20"/>
        </w:rPr>
        <w:t xml:space="preserve"> and report the </w:t>
      </w:r>
      <w:r w:rsidR="008D5955">
        <w:rPr>
          <w:rFonts w:ascii="Arial" w:hAnsi="Arial" w:cs="Arial"/>
          <w:color w:val="010000"/>
          <w:sz w:val="20"/>
        </w:rPr>
        <w:t>issue</w:t>
      </w:r>
      <w:r w:rsidRPr="00577169">
        <w:rPr>
          <w:rFonts w:ascii="Arial" w:hAnsi="Arial" w:cs="Arial"/>
          <w:color w:val="010000"/>
          <w:sz w:val="20"/>
        </w:rPr>
        <w:t xml:space="preserve"> results to the State Securities Commission;</w:t>
      </w:r>
    </w:p>
    <w:p w14:paraId="00000013" w14:textId="77777777" w:rsidR="00373F80" w:rsidRPr="00577169" w:rsidRDefault="00B77604" w:rsidP="008D5955">
      <w:pPr>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577169">
        <w:rPr>
          <w:rFonts w:ascii="Arial" w:hAnsi="Arial" w:cs="Arial"/>
          <w:color w:val="010000"/>
          <w:sz w:val="20"/>
        </w:rPr>
        <w:t>Decide on the record date to record the list of shareholders and carry out procedures to record the list of shareholders to issue shares;</w:t>
      </w:r>
    </w:p>
    <w:p w14:paraId="00000014" w14:textId="77777777" w:rsidR="00373F80" w:rsidRPr="00577169" w:rsidRDefault="00B77604" w:rsidP="008D5955">
      <w:pPr>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577169">
        <w:rPr>
          <w:rFonts w:ascii="Arial" w:hAnsi="Arial" w:cs="Arial"/>
          <w:color w:val="010000"/>
          <w:sz w:val="20"/>
        </w:rPr>
        <w:t>Record the actual number of issued shares after handling the fractional number of shares.</w:t>
      </w:r>
    </w:p>
    <w:p w14:paraId="00000015" w14:textId="77777777" w:rsidR="00373F80" w:rsidRPr="00577169" w:rsidRDefault="00B77604" w:rsidP="008D5955">
      <w:pPr>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577169">
        <w:rPr>
          <w:rFonts w:ascii="Arial" w:hAnsi="Arial" w:cs="Arial"/>
          <w:color w:val="010000"/>
          <w:sz w:val="20"/>
        </w:rPr>
        <w:t>Carry out necessary procedures to complete the registration of charter capital increase at State management agencies, additional securities registration and trading registration;</w:t>
      </w:r>
    </w:p>
    <w:p w14:paraId="00000016" w14:textId="77777777" w:rsidR="00373F80" w:rsidRPr="00577169" w:rsidRDefault="00B77604" w:rsidP="008D5955">
      <w:pPr>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Amend and supplement the Company's Charter to record the corresponding new charter capital; </w:t>
      </w:r>
      <w:r w:rsidRPr="00577169">
        <w:rPr>
          <w:rFonts w:ascii="Arial" w:hAnsi="Arial" w:cs="Arial"/>
          <w:color w:val="010000"/>
          <w:sz w:val="20"/>
        </w:rPr>
        <w:lastRenderedPageBreak/>
        <w:t>At the same time, carry out procedures to change the Company's business registration related to changing charter capital;</w:t>
      </w:r>
    </w:p>
    <w:p w14:paraId="00000017" w14:textId="7D476E26" w:rsidR="00373F80" w:rsidRPr="00577169" w:rsidRDefault="00B77604" w:rsidP="008D5955">
      <w:pPr>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Implement other authorized contents specifically stated in the </w:t>
      </w:r>
      <w:r w:rsidR="008D5955">
        <w:rPr>
          <w:rFonts w:ascii="Arial" w:hAnsi="Arial" w:cs="Arial"/>
          <w:color w:val="010000"/>
          <w:sz w:val="20"/>
        </w:rPr>
        <w:t>issue</w:t>
      </w:r>
      <w:r w:rsidRPr="00577169">
        <w:rPr>
          <w:rFonts w:ascii="Arial" w:hAnsi="Arial" w:cs="Arial"/>
          <w:color w:val="010000"/>
          <w:sz w:val="20"/>
        </w:rPr>
        <w:t xml:space="preserve"> plan; and</w:t>
      </w:r>
    </w:p>
    <w:p w14:paraId="00000018" w14:textId="705D7620" w:rsidR="00373F80" w:rsidRPr="00577169" w:rsidRDefault="00B77604" w:rsidP="008D5955">
      <w:pPr>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Decide on other issues and perform other tasks that the Chair of the Board of Directors or the </w:t>
      </w:r>
      <w:r w:rsidR="008D5955">
        <w:rPr>
          <w:rFonts w:ascii="Arial" w:hAnsi="Arial" w:cs="Arial"/>
          <w:color w:val="010000"/>
          <w:sz w:val="20"/>
        </w:rPr>
        <w:t>Managing Director</w:t>
      </w:r>
      <w:bookmarkStart w:id="0" w:name="_GoBack"/>
      <w:bookmarkEnd w:id="0"/>
      <w:r w:rsidRPr="00577169">
        <w:rPr>
          <w:rFonts w:ascii="Arial" w:hAnsi="Arial" w:cs="Arial"/>
          <w:color w:val="010000"/>
          <w:sz w:val="20"/>
        </w:rPr>
        <w:t xml:space="preserve"> finds necessary to complete the </w:t>
      </w:r>
      <w:r w:rsidR="008D5955">
        <w:rPr>
          <w:rFonts w:ascii="Arial" w:hAnsi="Arial" w:cs="Arial"/>
          <w:color w:val="010000"/>
          <w:sz w:val="20"/>
        </w:rPr>
        <w:t>issue</w:t>
      </w:r>
      <w:r w:rsidRPr="00577169">
        <w:rPr>
          <w:rFonts w:ascii="Arial" w:hAnsi="Arial" w:cs="Arial"/>
          <w:color w:val="010000"/>
          <w:sz w:val="20"/>
        </w:rPr>
        <w:t xml:space="preserve"> plan.</w:t>
      </w:r>
    </w:p>
    <w:p w14:paraId="00000019" w14:textId="77777777" w:rsidR="00373F80" w:rsidRPr="00577169" w:rsidRDefault="00B77604" w:rsidP="008D59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7169">
        <w:rPr>
          <w:rFonts w:ascii="Arial" w:hAnsi="Arial" w:cs="Arial"/>
          <w:color w:val="010000"/>
          <w:sz w:val="20"/>
        </w:rPr>
        <w:t>Article 4. Relevant departments, divisions and individuals are responsible for the implementation of this Resolution.</w:t>
      </w:r>
    </w:p>
    <w:p w14:paraId="0000001A" w14:textId="0153DF9C" w:rsidR="00373F80" w:rsidRPr="00577169" w:rsidRDefault="00B77604" w:rsidP="008D59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7169">
        <w:rPr>
          <w:rFonts w:ascii="Arial" w:hAnsi="Arial" w:cs="Arial"/>
          <w:color w:val="010000"/>
          <w:sz w:val="20"/>
        </w:rPr>
        <w:t xml:space="preserve">‎‎Article 5. This </w:t>
      </w:r>
      <w:r w:rsidR="008D5955">
        <w:rPr>
          <w:rFonts w:ascii="Arial" w:hAnsi="Arial" w:cs="Arial"/>
          <w:color w:val="010000"/>
          <w:sz w:val="20"/>
        </w:rPr>
        <w:t xml:space="preserve">Board </w:t>
      </w:r>
      <w:r w:rsidRPr="00577169">
        <w:rPr>
          <w:rFonts w:ascii="Arial" w:hAnsi="Arial" w:cs="Arial"/>
          <w:color w:val="010000"/>
          <w:sz w:val="20"/>
        </w:rPr>
        <w:t>Resolution takes effect from the date of its signing.</w:t>
      </w:r>
    </w:p>
    <w:sectPr w:rsidR="00373F80" w:rsidRPr="00577169" w:rsidSect="004E0B0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43DFA"/>
    <w:multiLevelType w:val="multilevel"/>
    <w:tmpl w:val="CD8029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80"/>
    <w:rsid w:val="00373F80"/>
    <w:rsid w:val="004E0B02"/>
    <w:rsid w:val="00577169"/>
    <w:rsid w:val="00704223"/>
    <w:rsid w:val="008D5955"/>
    <w:rsid w:val="00B77604"/>
    <w:rsid w:val="00C1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6C2B4"/>
  <w15:docId w15:val="{30DD5EA3-0440-4099-A3DB-C58E75DA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1710"/>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4eweQLzvC1ChaV+Ln6e7Pan1A==">CgMxLjA4AHIhMTFPdUNVYXZQbnBfc2tPdElkaGRSZmJpcTI3OXh5dGpn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Duc Quan</cp:lastModifiedBy>
  <cp:revision>2</cp:revision>
  <dcterms:created xsi:type="dcterms:W3CDTF">2024-07-01T04:44:00Z</dcterms:created>
  <dcterms:modified xsi:type="dcterms:W3CDTF">2024-07-01T04:44:00Z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efcf60f0e7fd21aedf9ac50d07d0fbc1f064bd187c61831c4346b910df8f6e8c</vt:lpwstr>
  </property>
</Properties>
</file>