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31FB" w:rsidRPr="00AB687C" w:rsidRDefault="003E6D6F" w:rsidP="005147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8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B687C">
        <w:rPr>
          <w:rFonts w:ascii="Arial" w:hAnsi="Arial" w:cs="Arial"/>
          <w:b/>
          <w:color w:val="010000"/>
          <w:sz w:val="20"/>
        </w:rPr>
        <w:t>GKM: Board Resolution</w:t>
      </w:r>
    </w:p>
    <w:p w14:paraId="00000002" w14:textId="2DBC6E9A" w:rsidR="005F31FB" w:rsidRPr="00AB687C" w:rsidRDefault="003E6D6F" w:rsidP="005147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0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>On June 26, 2024, GKM Holdings Joint St</w:t>
      </w:r>
      <w:bookmarkStart w:id="0" w:name="_GoBack"/>
      <w:bookmarkEnd w:id="0"/>
      <w:r w:rsidRPr="00AB687C">
        <w:rPr>
          <w:rFonts w:ascii="Arial" w:hAnsi="Arial" w:cs="Arial"/>
          <w:color w:val="010000"/>
          <w:sz w:val="20"/>
        </w:rPr>
        <w:t xml:space="preserve">ock Company announced Resolution </w:t>
      </w:r>
      <w:r w:rsidR="008C4286" w:rsidRPr="00AB687C">
        <w:rPr>
          <w:rFonts w:ascii="Arial" w:hAnsi="Arial" w:cs="Arial"/>
          <w:color w:val="010000"/>
          <w:sz w:val="20"/>
        </w:rPr>
        <w:t xml:space="preserve">No. </w:t>
      </w:r>
      <w:r w:rsidRPr="00AB687C">
        <w:rPr>
          <w:rFonts w:ascii="Arial" w:hAnsi="Arial" w:cs="Arial"/>
          <w:color w:val="010000"/>
          <w:sz w:val="20"/>
        </w:rPr>
        <w:t xml:space="preserve">13/2024/KM/NQ-HDQT on approving the transfer of shares owned by the Company at </w:t>
      </w:r>
      <w:proofErr w:type="spellStart"/>
      <w:r w:rsidRPr="00AB687C">
        <w:rPr>
          <w:rFonts w:ascii="Arial" w:hAnsi="Arial" w:cs="Arial"/>
          <w:color w:val="010000"/>
          <w:sz w:val="20"/>
        </w:rPr>
        <w:t>Khang</w:t>
      </w:r>
      <w:proofErr w:type="spellEnd"/>
      <w:r w:rsidRPr="00AB687C">
        <w:rPr>
          <w:rFonts w:ascii="Arial" w:hAnsi="Arial" w:cs="Arial"/>
          <w:color w:val="010000"/>
          <w:sz w:val="20"/>
        </w:rPr>
        <w:t xml:space="preserve"> Minh Qua</w:t>
      </w:r>
      <w:r w:rsidR="00BB369C" w:rsidRPr="00AB687C">
        <w:rPr>
          <w:rFonts w:ascii="Arial" w:hAnsi="Arial" w:cs="Arial"/>
          <w:color w:val="010000"/>
          <w:sz w:val="20"/>
        </w:rPr>
        <w:t>r</w:t>
      </w:r>
      <w:r w:rsidRPr="00AB687C">
        <w:rPr>
          <w:rFonts w:ascii="Arial" w:hAnsi="Arial" w:cs="Arial"/>
          <w:color w:val="010000"/>
          <w:sz w:val="20"/>
        </w:rPr>
        <w:t>tz Stone Joint Stock Company as follows:</w:t>
      </w:r>
    </w:p>
    <w:p w14:paraId="00000003" w14:textId="46B520E9" w:rsidR="005F31FB" w:rsidRPr="00AB687C" w:rsidRDefault="003E6D6F" w:rsidP="005147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>Article 1: Approve</w:t>
      </w:r>
      <w:r w:rsidR="008C4286" w:rsidRPr="00AB687C">
        <w:rPr>
          <w:rFonts w:ascii="Arial" w:hAnsi="Arial" w:cs="Arial"/>
          <w:color w:val="010000"/>
          <w:sz w:val="20"/>
        </w:rPr>
        <w:t xml:space="preserve"> </w:t>
      </w:r>
      <w:r w:rsidRPr="00AB687C">
        <w:rPr>
          <w:rFonts w:ascii="Arial" w:hAnsi="Arial" w:cs="Arial"/>
          <w:color w:val="010000"/>
          <w:sz w:val="20"/>
        </w:rPr>
        <w:t xml:space="preserve">the transfer of shares owned by the Company at </w:t>
      </w:r>
      <w:proofErr w:type="spellStart"/>
      <w:r w:rsidRPr="00AB687C">
        <w:rPr>
          <w:rFonts w:ascii="Arial" w:hAnsi="Arial" w:cs="Arial"/>
          <w:color w:val="010000"/>
          <w:sz w:val="20"/>
        </w:rPr>
        <w:t>Khang</w:t>
      </w:r>
      <w:proofErr w:type="spellEnd"/>
      <w:r w:rsidRPr="00AB687C">
        <w:rPr>
          <w:rFonts w:ascii="Arial" w:hAnsi="Arial" w:cs="Arial"/>
          <w:color w:val="010000"/>
          <w:sz w:val="20"/>
        </w:rPr>
        <w:t xml:space="preserve"> Minh Qua</w:t>
      </w:r>
      <w:r w:rsidR="00BB369C" w:rsidRPr="00AB687C">
        <w:rPr>
          <w:rFonts w:ascii="Arial" w:hAnsi="Arial" w:cs="Arial"/>
          <w:color w:val="010000"/>
          <w:sz w:val="20"/>
        </w:rPr>
        <w:t>r</w:t>
      </w:r>
      <w:r w:rsidRPr="00AB687C">
        <w:rPr>
          <w:rFonts w:ascii="Arial" w:hAnsi="Arial" w:cs="Arial"/>
          <w:color w:val="010000"/>
          <w:sz w:val="20"/>
        </w:rPr>
        <w:t>tz Stone Joint Stock Company, specifically:</w:t>
      </w:r>
    </w:p>
    <w:p w14:paraId="00000004" w14:textId="77777777" w:rsidR="005F31FB" w:rsidRPr="00AB687C" w:rsidRDefault="003E6D6F" w:rsidP="00514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 xml:space="preserve">Name of divesting company: </w:t>
      </w:r>
      <w:proofErr w:type="spellStart"/>
      <w:r w:rsidRPr="00AB687C">
        <w:rPr>
          <w:rFonts w:ascii="Arial" w:hAnsi="Arial" w:cs="Arial"/>
          <w:color w:val="010000"/>
          <w:sz w:val="20"/>
        </w:rPr>
        <w:t>Khang</w:t>
      </w:r>
      <w:proofErr w:type="spellEnd"/>
      <w:r w:rsidRPr="00AB687C">
        <w:rPr>
          <w:rFonts w:ascii="Arial" w:hAnsi="Arial" w:cs="Arial"/>
          <w:color w:val="010000"/>
          <w:sz w:val="20"/>
        </w:rPr>
        <w:t xml:space="preserve"> Minh Quartz Stone Joint Stock Company</w:t>
      </w:r>
    </w:p>
    <w:p w14:paraId="00000005" w14:textId="77777777" w:rsidR="005F31FB" w:rsidRPr="00AB687C" w:rsidRDefault="003E6D6F" w:rsidP="00514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 xml:space="preserve">Address: Tan Lam Village, </w:t>
      </w:r>
      <w:proofErr w:type="spellStart"/>
      <w:r w:rsidRPr="00AB687C">
        <w:rPr>
          <w:rFonts w:ascii="Arial" w:hAnsi="Arial" w:cs="Arial"/>
          <w:color w:val="010000"/>
          <w:sz w:val="20"/>
        </w:rPr>
        <w:t>Kien</w:t>
      </w:r>
      <w:proofErr w:type="spellEnd"/>
      <w:r w:rsidRPr="00AB687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B687C">
        <w:rPr>
          <w:rFonts w:ascii="Arial" w:hAnsi="Arial" w:cs="Arial"/>
          <w:color w:val="010000"/>
          <w:sz w:val="20"/>
        </w:rPr>
        <w:t>Khe</w:t>
      </w:r>
      <w:proofErr w:type="spellEnd"/>
      <w:r w:rsidRPr="00AB687C">
        <w:rPr>
          <w:rFonts w:ascii="Arial" w:hAnsi="Arial" w:cs="Arial"/>
          <w:color w:val="010000"/>
          <w:sz w:val="20"/>
        </w:rPr>
        <w:t xml:space="preserve"> Town, Ha Nam Province</w:t>
      </w:r>
    </w:p>
    <w:p w14:paraId="00000006" w14:textId="77777777" w:rsidR="005F31FB" w:rsidRPr="00AB687C" w:rsidRDefault="003E6D6F" w:rsidP="00514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 xml:space="preserve">Number of shares owned by the Company before transfer: 2,650,000 shares, equivalent to 19.06% of charter capital of </w:t>
      </w:r>
      <w:proofErr w:type="spellStart"/>
      <w:r w:rsidRPr="00AB687C">
        <w:rPr>
          <w:rFonts w:ascii="Arial" w:hAnsi="Arial" w:cs="Arial"/>
          <w:color w:val="010000"/>
          <w:sz w:val="20"/>
        </w:rPr>
        <w:t>Khang</w:t>
      </w:r>
      <w:proofErr w:type="spellEnd"/>
      <w:r w:rsidRPr="00AB687C">
        <w:rPr>
          <w:rFonts w:ascii="Arial" w:hAnsi="Arial" w:cs="Arial"/>
          <w:color w:val="010000"/>
          <w:sz w:val="20"/>
        </w:rPr>
        <w:t xml:space="preserve"> Minh Quartz Stone Joint Stock Company.</w:t>
      </w:r>
    </w:p>
    <w:p w14:paraId="00000007" w14:textId="77777777" w:rsidR="005F31FB" w:rsidRPr="00AB687C" w:rsidRDefault="003E6D6F" w:rsidP="00514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 xml:space="preserve">Expected number of transferred shares: 2,650,000 shares, equivalent to 19.06% of charter capital of </w:t>
      </w:r>
      <w:proofErr w:type="spellStart"/>
      <w:r w:rsidRPr="00AB687C">
        <w:rPr>
          <w:rFonts w:ascii="Arial" w:hAnsi="Arial" w:cs="Arial"/>
          <w:color w:val="010000"/>
          <w:sz w:val="20"/>
        </w:rPr>
        <w:t>Khang</w:t>
      </w:r>
      <w:proofErr w:type="spellEnd"/>
      <w:r w:rsidRPr="00AB687C">
        <w:rPr>
          <w:rFonts w:ascii="Arial" w:hAnsi="Arial" w:cs="Arial"/>
          <w:color w:val="010000"/>
          <w:sz w:val="20"/>
        </w:rPr>
        <w:t xml:space="preserve"> Minh Quartz Stone Joint Stock Company.</w:t>
      </w:r>
    </w:p>
    <w:p w14:paraId="00000008" w14:textId="1621697B" w:rsidR="005F31FB" w:rsidRPr="00AB687C" w:rsidRDefault="003E6D6F" w:rsidP="00514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 xml:space="preserve">Expected transfer value: </w:t>
      </w:r>
      <w:r w:rsidR="00BB369C" w:rsidRPr="00AB687C">
        <w:rPr>
          <w:rFonts w:ascii="Arial" w:hAnsi="Arial" w:cs="Arial"/>
          <w:color w:val="010000"/>
          <w:sz w:val="20"/>
        </w:rPr>
        <w:t>VND</w:t>
      </w:r>
      <w:r w:rsidRPr="00AB687C">
        <w:rPr>
          <w:rFonts w:ascii="Arial" w:hAnsi="Arial" w:cs="Arial"/>
          <w:color w:val="010000"/>
          <w:sz w:val="20"/>
        </w:rPr>
        <w:t>12,600/share</w:t>
      </w:r>
    </w:p>
    <w:p w14:paraId="00000009" w14:textId="77777777" w:rsidR="005F31FB" w:rsidRPr="00AB687C" w:rsidRDefault="003E6D6F" w:rsidP="00514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>Estimated number of shares owned by the Company after transfer: 0 shares, corresponding to 0% ownership rate.</w:t>
      </w:r>
    </w:p>
    <w:p w14:paraId="0000000A" w14:textId="77777777" w:rsidR="005F31FB" w:rsidRPr="00AB687C" w:rsidRDefault="003E6D6F" w:rsidP="00514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>Expected transaction time: In 2024;</w:t>
      </w:r>
    </w:p>
    <w:p w14:paraId="0000000B" w14:textId="77777777" w:rsidR="005F31FB" w:rsidRPr="00AB687C" w:rsidRDefault="003E6D6F" w:rsidP="005147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>‎‎Article 2. Terms of enforcement</w:t>
      </w:r>
    </w:p>
    <w:p w14:paraId="0000000C" w14:textId="77777777" w:rsidR="005F31FB" w:rsidRPr="00AB687C" w:rsidRDefault="003E6D6F" w:rsidP="005147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 xml:space="preserve">The Board of Directors authorized the Chair of the Board of Directors of the Company implement the necessary work to transfer shares owned by the Company at </w:t>
      </w:r>
      <w:proofErr w:type="spellStart"/>
      <w:r w:rsidRPr="00AB687C">
        <w:rPr>
          <w:rFonts w:ascii="Arial" w:hAnsi="Arial" w:cs="Arial"/>
          <w:color w:val="010000"/>
          <w:sz w:val="20"/>
        </w:rPr>
        <w:t>Khang</w:t>
      </w:r>
      <w:proofErr w:type="spellEnd"/>
      <w:r w:rsidRPr="00AB687C">
        <w:rPr>
          <w:rFonts w:ascii="Arial" w:hAnsi="Arial" w:cs="Arial"/>
          <w:color w:val="010000"/>
          <w:sz w:val="20"/>
        </w:rPr>
        <w:t xml:space="preserve"> Minh Quartz Stone Joint Stock Company to ensure compliance with the provisions of law, specifically:</w:t>
      </w:r>
    </w:p>
    <w:p w14:paraId="0000000D" w14:textId="77777777" w:rsidR="005F31FB" w:rsidRPr="00AB687C" w:rsidRDefault="003E6D6F" w:rsidP="00514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>Negotiate the contents of the Contract according to the guidelines stated in Article 1 of this Resolution; Sign the Share Transfer Contract and documents related to the share transfer</w:t>
      </w:r>
    </w:p>
    <w:p w14:paraId="0000000E" w14:textId="77777777" w:rsidR="005F31FB" w:rsidRPr="00AB687C" w:rsidRDefault="003E6D6F" w:rsidP="00514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>Decide and implement other necessary work to complete the above share transfer.</w:t>
      </w:r>
    </w:p>
    <w:p w14:paraId="0000000F" w14:textId="77777777" w:rsidR="005F31FB" w:rsidRPr="00AB687C" w:rsidRDefault="003E6D6F" w:rsidP="005147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>‎‎Article 3. Terms of enforcement</w:t>
      </w:r>
    </w:p>
    <w:p w14:paraId="00000010" w14:textId="77777777" w:rsidR="005F31FB" w:rsidRPr="00AB687C" w:rsidRDefault="003E6D6F" w:rsidP="0051473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B687C">
        <w:rPr>
          <w:rFonts w:ascii="Arial" w:hAnsi="Arial" w:cs="Arial"/>
          <w:color w:val="010000"/>
          <w:sz w:val="20"/>
        </w:rPr>
        <w:t>This Resolution takes effect from the date of its signing. Members of the Board of Directors, the Board of Management, departments/divisions under the Company and relevant individuals are responsible for implementing this Resolution./.</w:t>
      </w:r>
    </w:p>
    <w:sectPr w:rsidR="005F31FB" w:rsidRPr="00AB687C" w:rsidSect="008C428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6018"/>
    <w:multiLevelType w:val="multilevel"/>
    <w:tmpl w:val="6D6EAD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FB"/>
    <w:rsid w:val="003E6D6F"/>
    <w:rsid w:val="004C2954"/>
    <w:rsid w:val="0051473C"/>
    <w:rsid w:val="005F31FB"/>
    <w:rsid w:val="008C4286"/>
    <w:rsid w:val="00AB687C"/>
    <w:rsid w:val="00B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04CBF"/>
  <w15:docId w15:val="{BC681C25-F162-4630-8DCC-CA44264F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E1365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color w:val="E13656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38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BmqbWu4wlQYkl0olAhiR1m4ryw==">CgMxLjA4AHIhMUdGUVZMbWtVT1J5aGE5VDhWMjZVSVI3cU5MaXJDak1w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2024-06-28T03:40:00Z</dcterms:created>
  <dcterms:modified xsi:type="dcterms:W3CDTF">2024-07-01T09:41:00Z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e0d86c2cbef9d7a2254b7deed43bed44ea74f3921ab6006cf4a5144ea9e4577e</vt:lpwstr>
  </property>
</Properties>
</file>