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7A5C" w:rsidRPr="00FB667D" w:rsidRDefault="006A0577" w:rsidP="00AC58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B667D">
        <w:rPr>
          <w:rFonts w:ascii="Arial" w:hAnsi="Arial" w:cs="Arial"/>
          <w:b/>
          <w:color w:val="010000"/>
          <w:sz w:val="20"/>
        </w:rPr>
        <w:t>L18: Board Resolution</w:t>
      </w:r>
    </w:p>
    <w:p w14:paraId="00000002" w14:textId="71D4071B" w:rsidR="00227A5C" w:rsidRPr="00FB667D" w:rsidRDefault="006A0577" w:rsidP="00AC58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 xml:space="preserve">On June 26, 2024, Investment and Construction JSC </w:t>
      </w:r>
      <w:r w:rsidR="001923E5" w:rsidRPr="00FB667D">
        <w:rPr>
          <w:rFonts w:ascii="Arial" w:hAnsi="Arial" w:cs="Arial"/>
          <w:color w:val="010000"/>
          <w:sz w:val="20"/>
        </w:rPr>
        <w:t xml:space="preserve">No. </w:t>
      </w:r>
      <w:r w:rsidRPr="00FB667D">
        <w:rPr>
          <w:rFonts w:ascii="Arial" w:hAnsi="Arial" w:cs="Arial"/>
          <w:color w:val="010000"/>
          <w:sz w:val="20"/>
        </w:rPr>
        <w:t xml:space="preserve">18 announced Resolution </w:t>
      </w:r>
      <w:r w:rsidR="001923E5" w:rsidRPr="00FB667D">
        <w:rPr>
          <w:rFonts w:ascii="Arial" w:hAnsi="Arial" w:cs="Arial"/>
          <w:color w:val="010000"/>
          <w:sz w:val="20"/>
        </w:rPr>
        <w:t xml:space="preserve">No. </w:t>
      </w:r>
      <w:r w:rsidRPr="00FB667D">
        <w:rPr>
          <w:rFonts w:ascii="Arial" w:hAnsi="Arial" w:cs="Arial"/>
          <w:color w:val="010000"/>
          <w:sz w:val="20"/>
        </w:rPr>
        <w:t>53/NQ-HDQT/LICOGI18 on dividend payment 2023 in cash for th</w:t>
      </w:r>
      <w:bookmarkStart w:id="0" w:name="_GoBack"/>
      <w:bookmarkEnd w:id="0"/>
      <w:r w:rsidRPr="00FB667D">
        <w:rPr>
          <w:rFonts w:ascii="Arial" w:hAnsi="Arial" w:cs="Arial"/>
          <w:color w:val="010000"/>
          <w:sz w:val="20"/>
        </w:rPr>
        <w:t xml:space="preserve">e owners of L18 </w:t>
      </w:r>
      <w:r w:rsidR="00FB667D" w:rsidRPr="00FB667D">
        <w:rPr>
          <w:rFonts w:ascii="Arial" w:hAnsi="Arial" w:cs="Arial"/>
          <w:color w:val="010000"/>
          <w:sz w:val="20"/>
        </w:rPr>
        <w:t xml:space="preserve">securities </w:t>
      </w:r>
      <w:r w:rsidRPr="00FB667D">
        <w:rPr>
          <w:rFonts w:ascii="Arial" w:hAnsi="Arial" w:cs="Arial"/>
          <w:color w:val="010000"/>
          <w:sz w:val="20"/>
        </w:rPr>
        <w:t xml:space="preserve">as follows: </w:t>
      </w:r>
    </w:p>
    <w:p w14:paraId="00000003" w14:textId="38D15630" w:rsidR="00227A5C" w:rsidRPr="00FB667D" w:rsidRDefault="006A0577" w:rsidP="00AC58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>‎‎Article 1. Approve the dividend payment 2023 in cash for the owners of L18</w:t>
      </w:r>
      <w:r w:rsidR="00FB667D" w:rsidRPr="00FB667D">
        <w:rPr>
          <w:rFonts w:ascii="Arial" w:hAnsi="Arial" w:cs="Arial"/>
          <w:color w:val="010000"/>
          <w:sz w:val="20"/>
        </w:rPr>
        <w:t xml:space="preserve"> securities</w:t>
      </w:r>
      <w:r w:rsidRPr="00FB667D">
        <w:rPr>
          <w:rFonts w:ascii="Arial" w:hAnsi="Arial" w:cs="Arial"/>
          <w:color w:val="010000"/>
          <w:sz w:val="20"/>
        </w:rPr>
        <w:t xml:space="preserve"> with the following contents: </w:t>
      </w:r>
    </w:p>
    <w:p w14:paraId="00000004" w14:textId="77777777" w:rsidR="00227A5C" w:rsidRPr="00FB667D" w:rsidRDefault="006A0577" w:rsidP="00AC58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>Record date: July 11, 2024</w:t>
      </w:r>
    </w:p>
    <w:p w14:paraId="00000005" w14:textId="77777777" w:rsidR="00227A5C" w:rsidRPr="00FB667D" w:rsidRDefault="006A0577" w:rsidP="00AC58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>Reason and purpose: Exercise the right to receive dividends in 2023 in cash.</w:t>
      </w:r>
    </w:p>
    <w:p w14:paraId="00000006" w14:textId="77777777" w:rsidR="00227A5C" w:rsidRPr="00FB667D" w:rsidRDefault="006A0577" w:rsidP="00AC58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>Specific contents: Exercise the right to receive dividends in 2023 in cash.</w:t>
      </w:r>
    </w:p>
    <w:p w14:paraId="00000007" w14:textId="12273DE0" w:rsidR="00227A5C" w:rsidRPr="00FB667D" w:rsidRDefault="006A0577" w:rsidP="00AC5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>Exercise rate</w:t>
      </w:r>
      <w:r w:rsidR="003419F7" w:rsidRPr="00FB667D">
        <w:rPr>
          <w:rFonts w:ascii="Arial" w:hAnsi="Arial" w:cs="Arial"/>
          <w:color w:val="010000"/>
          <w:sz w:val="20"/>
        </w:rPr>
        <w:t>:</w:t>
      </w:r>
      <w:r w:rsidRPr="00FB667D">
        <w:rPr>
          <w:rFonts w:ascii="Arial" w:hAnsi="Arial" w:cs="Arial"/>
          <w:color w:val="010000"/>
          <w:sz w:val="20"/>
        </w:rPr>
        <w:t xml:space="preserve"> 10%/share (shareholders will receive VND1000 for 01 common share they own). </w:t>
      </w:r>
    </w:p>
    <w:p w14:paraId="00000008" w14:textId="77777777" w:rsidR="00227A5C" w:rsidRPr="00FB667D" w:rsidRDefault="006A0577" w:rsidP="00AC5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>Date of payment: July 26, 2024.</w:t>
      </w:r>
    </w:p>
    <w:p w14:paraId="00000009" w14:textId="77777777" w:rsidR="00227A5C" w:rsidRPr="00FB667D" w:rsidRDefault="006A0577" w:rsidP="00AC5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>Implementation venue:</w:t>
      </w:r>
    </w:p>
    <w:p w14:paraId="0000000A" w14:textId="77777777" w:rsidR="00227A5C" w:rsidRPr="00FB667D" w:rsidRDefault="006A0577" w:rsidP="00AC58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>For deposited securities: Owners implement the procedures to receive dividends at Depository Members where depository accounts are opened.</w:t>
      </w:r>
    </w:p>
    <w:p w14:paraId="0000000B" w14:textId="46DA9BF2" w:rsidR="00227A5C" w:rsidRPr="00FB667D" w:rsidRDefault="006A0577" w:rsidP="00AC58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FB667D">
        <w:rPr>
          <w:rFonts w:ascii="Arial" w:hAnsi="Arial" w:cs="Arial"/>
          <w:color w:val="010000"/>
          <w:sz w:val="20"/>
        </w:rPr>
        <w:t>undeposited</w:t>
      </w:r>
      <w:proofErr w:type="spellEnd"/>
      <w:r w:rsidRPr="00FB667D">
        <w:rPr>
          <w:rFonts w:ascii="Arial" w:hAnsi="Arial" w:cs="Arial"/>
          <w:color w:val="010000"/>
          <w:sz w:val="20"/>
        </w:rPr>
        <w:t xml:space="preserve"> securities: </w:t>
      </w:r>
      <w:r w:rsidR="003419F7" w:rsidRPr="00FB667D">
        <w:rPr>
          <w:rFonts w:ascii="Arial" w:hAnsi="Arial" w:cs="Arial"/>
          <w:color w:val="010000"/>
          <w:sz w:val="20"/>
        </w:rPr>
        <w:t>Shareholders</w:t>
      </w:r>
      <w:r w:rsidRPr="00FB667D">
        <w:rPr>
          <w:rFonts w:ascii="Arial" w:hAnsi="Arial" w:cs="Arial"/>
          <w:color w:val="010000"/>
          <w:sz w:val="20"/>
        </w:rPr>
        <w:t xml:space="preserve"> carry out procedures to receive dividends at the Finance and Accounting Department of Investment and Construction JSC </w:t>
      </w:r>
      <w:r w:rsidR="001923E5" w:rsidRPr="00FB667D">
        <w:rPr>
          <w:rFonts w:ascii="Arial" w:hAnsi="Arial" w:cs="Arial"/>
          <w:color w:val="010000"/>
          <w:sz w:val="20"/>
        </w:rPr>
        <w:t xml:space="preserve">No. </w:t>
      </w:r>
      <w:r w:rsidRPr="00FB667D">
        <w:rPr>
          <w:rFonts w:ascii="Arial" w:hAnsi="Arial" w:cs="Arial"/>
          <w:color w:val="010000"/>
          <w:sz w:val="20"/>
        </w:rPr>
        <w:t xml:space="preserve">18, </w:t>
      </w:r>
      <w:r w:rsidR="001923E5" w:rsidRPr="00FB667D">
        <w:rPr>
          <w:rFonts w:ascii="Arial" w:hAnsi="Arial" w:cs="Arial"/>
          <w:color w:val="010000"/>
          <w:sz w:val="20"/>
        </w:rPr>
        <w:t xml:space="preserve">No. </w:t>
      </w:r>
      <w:r w:rsidRPr="00FB667D">
        <w:rPr>
          <w:rFonts w:ascii="Arial" w:hAnsi="Arial" w:cs="Arial"/>
          <w:color w:val="010000"/>
          <w:sz w:val="20"/>
        </w:rPr>
        <w:t xml:space="preserve">471 Nguyen </w:t>
      </w:r>
      <w:proofErr w:type="spellStart"/>
      <w:r w:rsidRPr="00FB667D">
        <w:rPr>
          <w:rFonts w:ascii="Arial" w:hAnsi="Arial" w:cs="Arial"/>
          <w:color w:val="010000"/>
          <w:sz w:val="20"/>
        </w:rPr>
        <w:t>Trai</w:t>
      </w:r>
      <w:proofErr w:type="spellEnd"/>
      <w:r w:rsidRPr="00FB667D">
        <w:rPr>
          <w:rFonts w:ascii="Arial" w:hAnsi="Arial" w:cs="Arial"/>
          <w:color w:val="010000"/>
          <w:sz w:val="20"/>
        </w:rPr>
        <w:t xml:space="preserve"> Street, Thanh Xuan Nam Ward, Thanh Xuan District, Hanoi City on </w:t>
      </w:r>
      <w:proofErr w:type="spellStart"/>
      <w:r w:rsidRPr="00FB667D">
        <w:rPr>
          <w:rFonts w:ascii="Arial" w:hAnsi="Arial" w:cs="Arial"/>
          <w:color w:val="010000"/>
          <w:sz w:val="20"/>
        </w:rPr>
        <w:t>on</w:t>
      </w:r>
      <w:proofErr w:type="spellEnd"/>
      <w:r w:rsidRPr="00FB667D">
        <w:rPr>
          <w:rFonts w:ascii="Arial" w:hAnsi="Arial" w:cs="Arial"/>
          <w:color w:val="010000"/>
          <w:sz w:val="20"/>
        </w:rPr>
        <w:t xml:space="preserve"> working days during the week starting from July 26, 2024. </w:t>
      </w:r>
      <w:r w:rsidR="003419F7" w:rsidRPr="00FB667D">
        <w:rPr>
          <w:rFonts w:ascii="Arial" w:hAnsi="Arial" w:cs="Arial"/>
          <w:color w:val="010000"/>
          <w:sz w:val="20"/>
        </w:rPr>
        <w:t xml:space="preserve">Shareholders </w:t>
      </w:r>
      <w:r w:rsidRPr="00FB667D">
        <w:rPr>
          <w:rFonts w:ascii="Arial" w:hAnsi="Arial" w:cs="Arial"/>
          <w:color w:val="010000"/>
          <w:sz w:val="20"/>
        </w:rPr>
        <w:t xml:space="preserve">shall present their ID cards when coming to receive </w:t>
      </w:r>
      <w:r w:rsidR="003419F7" w:rsidRPr="00FB667D">
        <w:rPr>
          <w:rFonts w:ascii="Arial" w:hAnsi="Arial" w:cs="Arial"/>
          <w:color w:val="010000"/>
          <w:sz w:val="20"/>
        </w:rPr>
        <w:t>dividends</w:t>
      </w:r>
      <w:r w:rsidRPr="00FB667D">
        <w:rPr>
          <w:rFonts w:ascii="Arial" w:hAnsi="Arial" w:cs="Arial"/>
          <w:color w:val="010000"/>
          <w:sz w:val="20"/>
        </w:rPr>
        <w:t xml:space="preserve">. </w:t>
      </w:r>
    </w:p>
    <w:p w14:paraId="0000000C" w14:textId="77777777" w:rsidR="00227A5C" w:rsidRPr="00FB667D" w:rsidRDefault="006A0577" w:rsidP="00AC58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D" w14:textId="1F89980D" w:rsidR="00227A5C" w:rsidRPr="00FB667D" w:rsidRDefault="006A0577" w:rsidP="00AC580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667D">
        <w:rPr>
          <w:rFonts w:ascii="Arial" w:hAnsi="Arial" w:cs="Arial"/>
          <w:color w:val="010000"/>
          <w:sz w:val="20"/>
        </w:rPr>
        <w:t xml:space="preserve">The General Manager, </w:t>
      </w:r>
      <w:r w:rsidR="003419F7" w:rsidRPr="00FB667D">
        <w:rPr>
          <w:rFonts w:ascii="Arial" w:hAnsi="Arial" w:cs="Arial"/>
          <w:color w:val="010000"/>
          <w:sz w:val="20"/>
        </w:rPr>
        <w:t xml:space="preserve">the Chief Accountant </w:t>
      </w:r>
      <w:r w:rsidRPr="00FB667D">
        <w:rPr>
          <w:rFonts w:ascii="Arial" w:hAnsi="Arial" w:cs="Arial"/>
          <w:color w:val="010000"/>
          <w:sz w:val="20"/>
        </w:rPr>
        <w:t>and relevant Departments are responsible for implementing this Resolution.</w:t>
      </w:r>
    </w:p>
    <w:sectPr w:rsidR="00227A5C" w:rsidRPr="00FB667D" w:rsidSect="001923E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26D"/>
    <w:multiLevelType w:val="multilevel"/>
    <w:tmpl w:val="874A83C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0811AC"/>
    <w:multiLevelType w:val="multilevel"/>
    <w:tmpl w:val="40BA70C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E101D79"/>
    <w:multiLevelType w:val="multilevel"/>
    <w:tmpl w:val="BF5CD3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5C"/>
    <w:rsid w:val="001923E5"/>
    <w:rsid w:val="00227A5C"/>
    <w:rsid w:val="003419F7"/>
    <w:rsid w:val="004C2954"/>
    <w:rsid w:val="006A0577"/>
    <w:rsid w:val="00AC580A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A47F3"/>
  <w15:docId w15:val="{CC3F9A68-0EA1-4768-9578-ECE95A3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151" w:lineRule="auto"/>
    </w:pPr>
    <w:rPr>
      <w:rFonts w:ascii="Arial" w:eastAsia="Arial" w:hAnsi="Arial" w:cs="Arial"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ind w:firstLine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lhKJbvX0sSbXyfcBDspVjiOdwA==">CgMxLjA4AHIhMUNxU2prMGpvU2RibXJkVjJybXVSODE3aW1DYUwwREli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2024-06-28T04:12:00Z</dcterms:created>
  <dcterms:modified xsi:type="dcterms:W3CDTF">2024-07-01T09:38:00Z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88b9f83be6c22cdde0676dc036355021aa5edf5363c97426e864896e9938ec8c</vt:lpwstr>
  </property>
</Properties>
</file>