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8B83DF" w:rsidR="003304C3" w:rsidRPr="00880015" w:rsidRDefault="00BF7C9F" w:rsidP="00F455A1">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880015">
        <w:rPr>
          <w:rFonts w:ascii="Arial" w:hAnsi="Arial" w:cs="Arial"/>
          <w:b/>
          <w:color w:val="010000"/>
          <w:sz w:val="20"/>
        </w:rPr>
        <w:t>PTD:</w:t>
      </w:r>
      <w:r w:rsidR="00BD2CF4" w:rsidRPr="00880015">
        <w:rPr>
          <w:rFonts w:ascii="Arial" w:hAnsi="Arial" w:cs="Arial"/>
          <w:b/>
          <w:color w:val="010000"/>
          <w:sz w:val="20"/>
        </w:rPr>
        <w:t xml:space="preserve"> </w:t>
      </w:r>
      <w:r w:rsidRPr="00880015">
        <w:rPr>
          <w:rFonts w:ascii="Arial" w:hAnsi="Arial" w:cs="Arial"/>
          <w:b/>
          <w:color w:val="010000"/>
          <w:sz w:val="20"/>
        </w:rPr>
        <w:t>Board Resolution</w:t>
      </w:r>
    </w:p>
    <w:p w14:paraId="00000002" w14:textId="7C472F0A" w:rsidR="003304C3" w:rsidRPr="00880015" w:rsidRDefault="00BF7C9F" w:rsidP="00F455A1">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80015">
        <w:rPr>
          <w:rFonts w:ascii="Arial" w:hAnsi="Arial" w:cs="Arial"/>
          <w:color w:val="010000"/>
          <w:sz w:val="20"/>
        </w:rPr>
        <w:t xml:space="preserve">On June 25, 2024, Phuc Thinh Design Construction Trading Corporation announced Resolution </w:t>
      </w:r>
      <w:r w:rsidR="00BD2CF4" w:rsidRPr="00880015">
        <w:rPr>
          <w:rFonts w:ascii="Arial" w:hAnsi="Arial" w:cs="Arial"/>
          <w:color w:val="010000"/>
          <w:sz w:val="20"/>
        </w:rPr>
        <w:t xml:space="preserve">No. </w:t>
      </w:r>
      <w:r w:rsidRPr="00880015">
        <w:rPr>
          <w:rFonts w:ascii="Arial" w:hAnsi="Arial" w:cs="Arial"/>
          <w:color w:val="010000"/>
          <w:sz w:val="20"/>
        </w:rPr>
        <w:t xml:space="preserve">04/HDQT/QD-2024 on the record date for the list of shareholders to exercise rights to receive issued shares due to the increase in share capital from the source of owners' equity as follows: </w:t>
      </w:r>
    </w:p>
    <w:p w14:paraId="00000003" w14:textId="77777777" w:rsidR="003304C3" w:rsidRPr="00880015" w:rsidRDefault="00BF7C9F" w:rsidP="00F455A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80015">
        <w:rPr>
          <w:rFonts w:ascii="Arial" w:hAnsi="Arial" w:cs="Arial"/>
          <w:color w:val="010000"/>
          <w:sz w:val="20"/>
        </w:rPr>
        <w:t>Article 1. Approve the record date for the list of shareholders to exercise rights to receive issued shares due to the increase in share ca</w:t>
      </w:r>
      <w:bookmarkStart w:id="0" w:name="_GoBack"/>
      <w:bookmarkEnd w:id="0"/>
      <w:r w:rsidRPr="00880015">
        <w:rPr>
          <w:rFonts w:ascii="Arial" w:hAnsi="Arial" w:cs="Arial"/>
          <w:color w:val="010000"/>
          <w:sz w:val="20"/>
        </w:rPr>
        <w:t xml:space="preserve">pital from the source of owners' equity as follows: </w:t>
      </w:r>
    </w:p>
    <w:p w14:paraId="00000004" w14:textId="4A129FC8" w:rsidR="003304C3" w:rsidRPr="00880015" w:rsidRDefault="00BF7C9F" w:rsidP="00F455A1">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Securities name: Shares of</w:t>
      </w:r>
      <w:r w:rsidR="00BD2CF4" w:rsidRPr="00880015">
        <w:rPr>
          <w:rFonts w:ascii="Arial" w:hAnsi="Arial" w:cs="Arial"/>
          <w:color w:val="010000"/>
          <w:sz w:val="20"/>
        </w:rPr>
        <w:t xml:space="preserve"> </w:t>
      </w:r>
      <w:r w:rsidRPr="00880015">
        <w:rPr>
          <w:rFonts w:ascii="Arial" w:hAnsi="Arial" w:cs="Arial"/>
          <w:color w:val="010000"/>
          <w:sz w:val="20"/>
        </w:rPr>
        <w:t xml:space="preserve">Phuc Thinh Design Construction Trading Corporation </w:t>
      </w:r>
    </w:p>
    <w:p w14:paraId="00000005" w14:textId="77777777" w:rsidR="003304C3" w:rsidRPr="00880015" w:rsidRDefault="00BF7C9F" w:rsidP="00F455A1">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Securities code: PTD</w:t>
      </w:r>
    </w:p>
    <w:p w14:paraId="00000006" w14:textId="77777777" w:rsidR="003304C3" w:rsidRPr="00880015" w:rsidRDefault="00BF7C9F" w:rsidP="00F455A1">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Securities type: Common shares</w:t>
      </w:r>
    </w:p>
    <w:p w14:paraId="00000007" w14:textId="77777777" w:rsidR="003304C3" w:rsidRPr="00880015" w:rsidRDefault="00BF7C9F" w:rsidP="00F455A1">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Record date: July 08, 2024</w:t>
      </w:r>
    </w:p>
    <w:p w14:paraId="00000008" w14:textId="7C5F7C65" w:rsidR="003304C3" w:rsidRPr="00880015" w:rsidRDefault="00BF7C9F" w:rsidP="00F455A1">
      <w:pPr>
        <w:numPr>
          <w:ilvl w:val="0"/>
          <w:numId w:val="2"/>
        </w:numPr>
        <w:pBdr>
          <w:top w:val="nil"/>
          <w:left w:val="nil"/>
          <w:bottom w:val="nil"/>
          <w:right w:val="nil"/>
          <w:between w:val="nil"/>
        </w:pBdr>
        <w:tabs>
          <w:tab w:val="left" w:pos="360"/>
          <w:tab w:val="left" w:pos="2727"/>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 xml:space="preserve">Purpose: Receive issued shares due to the increase in share capital from the source of owners' equity according to Annual General </w:t>
      </w:r>
      <w:r w:rsidR="00880015" w:rsidRPr="00880015">
        <w:rPr>
          <w:rFonts w:ascii="Arial" w:hAnsi="Arial" w:cs="Arial"/>
          <w:color w:val="010000"/>
          <w:sz w:val="20"/>
        </w:rPr>
        <w:t xml:space="preserve">Mandate </w:t>
      </w:r>
      <w:r w:rsidRPr="00880015">
        <w:rPr>
          <w:rFonts w:ascii="Arial" w:hAnsi="Arial" w:cs="Arial"/>
          <w:color w:val="010000"/>
          <w:sz w:val="20"/>
        </w:rPr>
        <w:t xml:space="preserve">2024 </w:t>
      </w:r>
      <w:r w:rsidR="00BD2CF4" w:rsidRPr="00880015">
        <w:rPr>
          <w:rFonts w:ascii="Arial" w:hAnsi="Arial" w:cs="Arial"/>
          <w:color w:val="010000"/>
          <w:sz w:val="20"/>
        </w:rPr>
        <w:t xml:space="preserve">No. </w:t>
      </w:r>
      <w:r w:rsidRPr="00880015">
        <w:rPr>
          <w:rFonts w:ascii="Arial" w:hAnsi="Arial" w:cs="Arial"/>
          <w:color w:val="010000"/>
          <w:sz w:val="20"/>
        </w:rPr>
        <w:t>01/NQ-DHDCD-2024 dated April 20, 2024.</w:t>
      </w:r>
    </w:p>
    <w:p w14:paraId="0000000A" w14:textId="77777777" w:rsidR="003304C3" w:rsidRPr="00880015" w:rsidRDefault="00BF7C9F" w:rsidP="00F455A1">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80015">
        <w:rPr>
          <w:rFonts w:ascii="Arial" w:hAnsi="Arial" w:cs="Arial"/>
          <w:color w:val="010000"/>
          <w:sz w:val="20"/>
        </w:rPr>
        <w:t>Specific contents as follows:</w:t>
      </w:r>
    </w:p>
    <w:p w14:paraId="0000000B" w14:textId="77777777" w:rsidR="003304C3" w:rsidRPr="00880015" w:rsidRDefault="00BF7C9F" w:rsidP="00F455A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80015">
        <w:rPr>
          <w:rFonts w:ascii="Arial" w:hAnsi="Arial" w:cs="Arial"/>
          <w:color w:val="010000"/>
          <w:sz w:val="20"/>
        </w:rPr>
        <w:t xml:space="preserve">Receive issued shares due to the increase in share capital from the source of owners' equity </w:t>
      </w:r>
    </w:p>
    <w:p w14:paraId="0000000C" w14:textId="77777777" w:rsidR="003304C3" w:rsidRPr="00880015" w:rsidRDefault="00BF7C9F" w:rsidP="00F455A1">
      <w:pPr>
        <w:numPr>
          <w:ilvl w:val="0"/>
          <w:numId w:val="3"/>
        </w:numPr>
        <w:pBdr>
          <w:top w:val="nil"/>
          <w:left w:val="nil"/>
          <w:bottom w:val="nil"/>
          <w:right w:val="nil"/>
          <w:between w:val="nil"/>
        </w:pBdr>
        <w:tabs>
          <w:tab w:val="left" w:pos="360"/>
          <w:tab w:val="left" w:pos="923"/>
        </w:tabs>
        <w:spacing w:after="120" w:line="360" w:lineRule="auto"/>
        <w:jc w:val="both"/>
        <w:rPr>
          <w:rFonts w:ascii="Arial" w:eastAsia="Arial" w:hAnsi="Arial" w:cs="Arial"/>
          <w:color w:val="010000"/>
          <w:sz w:val="20"/>
          <w:szCs w:val="20"/>
        </w:rPr>
      </w:pPr>
      <w:r w:rsidRPr="00880015">
        <w:rPr>
          <w:rFonts w:ascii="Arial" w:hAnsi="Arial" w:cs="Arial"/>
          <w:color w:val="010000"/>
          <w:sz w:val="20"/>
        </w:rPr>
        <w:t>Exercise rate: 16:9 (Shareholders receive 9 new shares for every 16 shares they own)</w:t>
      </w:r>
    </w:p>
    <w:p w14:paraId="0000000D" w14:textId="77777777" w:rsidR="003304C3" w:rsidRPr="00880015" w:rsidRDefault="00BF7C9F" w:rsidP="00F455A1">
      <w:pPr>
        <w:numPr>
          <w:ilvl w:val="0"/>
          <w:numId w:val="3"/>
        </w:numPr>
        <w:pBdr>
          <w:top w:val="nil"/>
          <w:left w:val="nil"/>
          <w:bottom w:val="nil"/>
          <w:right w:val="nil"/>
          <w:between w:val="nil"/>
        </w:pBdr>
        <w:tabs>
          <w:tab w:val="left" w:pos="360"/>
          <w:tab w:val="left" w:pos="923"/>
        </w:tabs>
        <w:spacing w:after="120" w:line="360" w:lineRule="auto"/>
        <w:jc w:val="both"/>
        <w:rPr>
          <w:rFonts w:ascii="Arial" w:eastAsia="Arial" w:hAnsi="Arial" w:cs="Arial"/>
          <w:color w:val="010000"/>
          <w:sz w:val="20"/>
          <w:szCs w:val="20"/>
        </w:rPr>
      </w:pPr>
      <w:r w:rsidRPr="00880015">
        <w:rPr>
          <w:rFonts w:ascii="Arial" w:hAnsi="Arial" w:cs="Arial"/>
          <w:color w:val="010000"/>
          <w:sz w:val="20"/>
        </w:rPr>
        <w:t>Principle of rounding and handling fractional shares: The number of additional shares issued to shareholders will be rounded to the unit row according to the principle of rounding down, the fractional shares (fraction of shares) (if any) will be disposed and not issued.</w:t>
      </w:r>
    </w:p>
    <w:p w14:paraId="0000000E" w14:textId="1B3163A4" w:rsidR="003304C3" w:rsidRPr="00880015" w:rsidRDefault="00BF7C9F" w:rsidP="00F455A1">
      <w:pPr>
        <w:numPr>
          <w:ilvl w:val="0"/>
          <w:numId w:val="3"/>
        </w:numPr>
        <w:pBdr>
          <w:top w:val="nil"/>
          <w:left w:val="nil"/>
          <w:bottom w:val="nil"/>
          <w:right w:val="nil"/>
          <w:between w:val="nil"/>
        </w:pBdr>
        <w:tabs>
          <w:tab w:val="left" w:pos="360"/>
          <w:tab w:val="left" w:pos="923"/>
        </w:tabs>
        <w:spacing w:after="120" w:line="360" w:lineRule="auto"/>
        <w:jc w:val="both"/>
        <w:rPr>
          <w:rFonts w:ascii="Arial" w:eastAsia="Arial" w:hAnsi="Arial" w:cs="Arial"/>
          <w:color w:val="010000"/>
          <w:sz w:val="20"/>
          <w:szCs w:val="20"/>
        </w:rPr>
      </w:pPr>
      <w:r w:rsidRPr="00880015">
        <w:rPr>
          <w:rFonts w:ascii="Arial" w:hAnsi="Arial" w:cs="Arial"/>
          <w:color w:val="010000"/>
          <w:sz w:val="20"/>
        </w:rPr>
        <w:t>For example: Shareholder A owns 369 shares at the record date for the list of shareholders</w:t>
      </w:r>
      <w:r w:rsidR="00BD2CF4" w:rsidRPr="00880015">
        <w:rPr>
          <w:rFonts w:ascii="Arial" w:hAnsi="Arial" w:cs="Arial"/>
          <w:color w:val="010000"/>
          <w:sz w:val="20"/>
        </w:rPr>
        <w:t xml:space="preserve"> </w:t>
      </w:r>
      <w:r w:rsidR="00880015" w:rsidRPr="00880015">
        <w:rPr>
          <w:rFonts w:ascii="Arial" w:hAnsi="Arial" w:cs="Arial"/>
          <w:color w:val="010000"/>
          <w:sz w:val="20"/>
        </w:rPr>
        <w:t>w</w:t>
      </w:r>
      <w:r w:rsidRPr="00880015">
        <w:rPr>
          <w:rFonts w:ascii="Arial" w:hAnsi="Arial" w:cs="Arial"/>
          <w:color w:val="010000"/>
          <w:sz w:val="20"/>
        </w:rPr>
        <w:t xml:space="preserve">ith the exercise rate of 16:9, shareholder A receives 369 X 9/16= </w:t>
      </w:r>
      <w:r w:rsidR="00880015" w:rsidRPr="00880015">
        <w:rPr>
          <w:rFonts w:ascii="Arial" w:hAnsi="Arial" w:cs="Arial"/>
          <w:color w:val="010000"/>
          <w:sz w:val="20"/>
        </w:rPr>
        <w:t>207.</w:t>
      </w:r>
      <w:r w:rsidRPr="00880015">
        <w:rPr>
          <w:rFonts w:ascii="Arial" w:hAnsi="Arial" w:cs="Arial"/>
          <w:color w:val="010000"/>
          <w:sz w:val="20"/>
        </w:rPr>
        <w:t>56 shares, the number of shares that shareholder A will receive according to the principle of rounding down is 207 shares, the odd 0.56 shares will be canceled and not issued.</w:t>
      </w:r>
    </w:p>
    <w:p w14:paraId="0000000F" w14:textId="30824869" w:rsidR="003304C3" w:rsidRPr="00880015" w:rsidRDefault="00BF7C9F" w:rsidP="00F455A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3304C3" w:rsidRPr="00880015" w:rsidSect="00BD2CF4">
          <w:pgSz w:w="11906" w:h="16838"/>
          <w:pgMar w:top="1440" w:right="1440" w:bottom="1440" w:left="1440" w:header="0" w:footer="3" w:gutter="0"/>
          <w:pgNumType w:start="1"/>
          <w:cols w:space="720"/>
          <w:docGrid w:linePitch="326"/>
        </w:sectPr>
      </w:pPr>
      <w:r w:rsidRPr="00880015">
        <w:rPr>
          <w:rFonts w:ascii="Arial" w:hAnsi="Arial" w:cs="Arial"/>
          <w:color w:val="010000"/>
          <w:sz w:val="20"/>
        </w:rPr>
        <w:t xml:space="preserve">‎‎Article 2. This </w:t>
      </w:r>
      <w:r w:rsidR="00880015" w:rsidRPr="00880015">
        <w:rPr>
          <w:rFonts w:ascii="Arial" w:hAnsi="Arial" w:cs="Arial"/>
          <w:color w:val="010000"/>
          <w:sz w:val="20"/>
        </w:rPr>
        <w:t xml:space="preserve">Resolution </w:t>
      </w:r>
      <w:r w:rsidRPr="00880015">
        <w:rPr>
          <w:rFonts w:ascii="Arial" w:hAnsi="Arial" w:cs="Arial"/>
          <w:color w:val="010000"/>
          <w:sz w:val="20"/>
        </w:rPr>
        <w:t xml:space="preserve">was unanimously approved by members of the Board of Directors and takes effect from the date of signing. Members of the Board of Directors, the Board of Management and related departments of Phuc Thinh Design Construction Trading Corporation are responsible for implementing this Resolution./. </w:t>
      </w:r>
    </w:p>
    <w:p w14:paraId="00000010" w14:textId="77777777" w:rsidR="003304C3" w:rsidRPr="00880015" w:rsidRDefault="003304C3" w:rsidP="00F455A1">
      <w:pPr>
        <w:tabs>
          <w:tab w:val="left" w:pos="360"/>
        </w:tabs>
        <w:spacing w:after="120" w:line="360" w:lineRule="auto"/>
        <w:jc w:val="both"/>
        <w:rPr>
          <w:rFonts w:ascii="Arial" w:eastAsia="Arial" w:hAnsi="Arial" w:cs="Arial"/>
          <w:color w:val="010000"/>
          <w:sz w:val="20"/>
          <w:szCs w:val="20"/>
        </w:rPr>
      </w:pPr>
    </w:p>
    <w:sectPr w:rsidR="003304C3" w:rsidRPr="00880015" w:rsidSect="00BD2CF4">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A7A"/>
    <w:multiLevelType w:val="multilevel"/>
    <w:tmpl w:val="B6460C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DF6D23"/>
    <w:multiLevelType w:val="multilevel"/>
    <w:tmpl w:val="4948AB5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D960D7"/>
    <w:multiLevelType w:val="multilevel"/>
    <w:tmpl w:val="23E099E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C3"/>
    <w:rsid w:val="001B21F8"/>
    <w:rsid w:val="003304C3"/>
    <w:rsid w:val="00880015"/>
    <w:rsid w:val="00BD2CF4"/>
    <w:rsid w:val="00BF7C9F"/>
    <w:rsid w:val="00F4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8472"/>
  <w15:docId w15:val="{1D6489DA-2944-456E-8E35-5926EAC0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ahoma" w:eastAsia="Tahoma" w:hAnsi="Tahoma" w:cs="Tahoma"/>
      <w:b/>
      <w:bCs/>
      <w:i w:val="0"/>
      <w:iCs w:val="0"/>
      <w:smallCaps w:val="0"/>
      <w:strike w:val="0"/>
      <w:color w:val="AA374B"/>
      <w:w w:val="7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AA374B"/>
      <w:sz w:val="14"/>
      <w:szCs w:val="14"/>
      <w:u w:val="none"/>
      <w:shd w:val="clear" w:color="auto" w:fill="auto"/>
    </w:rPr>
  </w:style>
  <w:style w:type="paragraph" w:customStyle="1" w:styleId="Bodytext20">
    <w:name w:val="Body text (2)"/>
    <w:basedOn w:val="Normal"/>
    <w:link w:val="Bodytext2"/>
    <w:rPr>
      <w:rFonts w:ascii="Tahoma" w:eastAsia="Tahoma" w:hAnsi="Tahoma" w:cs="Tahoma"/>
      <w:b/>
      <w:bCs/>
      <w:color w:val="AA374B"/>
      <w:w w:val="70"/>
      <w:sz w:val="17"/>
      <w:szCs w:val="17"/>
    </w:rPr>
  </w:style>
  <w:style w:type="paragraph" w:styleId="BodyText">
    <w:name w:val="Body Text"/>
    <w:basedOn w:val="Normal"/>
    <w:link w:val="BodyTextChar"/>
    <w:qFormat/>
    <w:pPr>
      <w:spacing w:line="276" w:lineRule="auto"/>
    </w:pPr>
    <w:rPr>
      <w:rFonts w:ascii="Times New Roman" w:eastAsia="Times New Roman" w:hAnsi="Times New Roman" w:cs="Times New Roman"/>
      <w:i/>
      <w:iCs/>
      <w:sz w:val="22"/>
      <w:szCs w:val="22"/>
    </w:rPr>
  </w:style>
  <w:style w:type="paragraph" w:customStyle="1" w:styleId="Bodytext30">
    <w:name w:val="Body text (3)"/>
    <w:basedOn w:val="Normal"/>
    <w:link w:val="Bodytext3"/>
    <w:rPr>
      <w:rFonts w:ascii="Arial" w:eastAsia="Arial" w:hAnsi="Arial" w:cs="Arial"/>
      <w:b/>
      <w:bCs/>
      <w:color w:val="AA374B"/>
      <w:sz w:val="14"/>
      <w:szCs w:val="14"/>
    </w:rPr>
  </w:style>
  <w:style w:type="paragraph" w:styleId="NormalWeb">
    <w:name w:val="Normal (Web)"/>
    <w:basedOn w:val="Normal"/>
    <w:uiPriority w:val="99"/>
    <w:unhideWhenUsed/>
    <w:rsid w:val="00593B7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FNH//MV0Gx5UDJX6nkiLju1Vtg==">CgMxLjA4AHIhMXJQRjVPeEVRNkRjUVZrSHhqWndTUlBwc3ZjTm5OUmVZ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2024-06-28T03:13:00Z</dcterms:created>
  <dcterms:modified xsi:type="dcterms:W3CDTF">2024-07-01T09:39:00Z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4ac0e6c616dcdb6fe7c8c7ec005e38c0910337b194217e4762d2905481665f14</vt:lpwstr>
  </property>
</Properties>
</file>