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2A1A" w:rsidRPr="004312BA" w:rsidRDefault="007C02E3" w:rsidP="009034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312BA">
        <w:rPr>
          <w:rFonts w:ascii="Arial" w:hAnsi="Arial" w:cs="Arial"/>
          <w:b/>
          <w:bCs/>
          <w:color w:val="010000"/>
          <w:sz w:val="20"/>
        </w:rPr>
        <w:t>SD4:</w:t>
      </w:r>
      <w:r w:rsidRPr="004312BA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3D9F5A51" w:rsidR="00652A1A" w:rsidRPr="004312BA" w:rsidRDefault="007C02E3" w:rsidP="009034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12BA">
        <w:rPr>
          <w:rFonts w:ascii="Arial" w:hAnsi="Arial" w:cs="Arial"/>
          <w:color w:val="010000"/>
          <w:sz w:val="20"/>
        </w:rPr>
        <w:t xml:space="preserve">On June 25, 2024, Song Da 4 JSC announced Resolution </w:t>
      </w:r>
      <w:r w:rsidR="000F095D" w:rsidRPr="004312BA">
        <w:rPr>
          <w:rFonts w:ascii="Arial" w:hAnsi="Arial" w:cs="Arial"/>
          <w:color w:val="010000"/>
          <w:sz w:val="20"/>
        </w:rPr>
        <w:t xml:space="preserve">No. </w:t>
      </w:r>
      <w:r w:rsidRPr="004312BA">
        <w:rPr>
          <w:rFonts w:ascii="Arial" w:hAnsi="Arial" w:cs="Arial"/>
          <w:color w:val="010000"/>
          <w:sz w:val="20"/>
        </w:rPr>
        <w:t xml:space="preserve">17/NQ-HDQT on approving the extension of the time to pay dividends 2016 as follows: </w:t>
      </w:r>
    </w:p>
    <w:p w14:paraId="00000003" w14:textId="77777777" w:rsidR="00652A1A" w:rsidRPr="004312BA" w:rsidRDefault="007C02E3" w:rsidP="009034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312BA">
        <w:rPr>
          <w:rFonts w:ascii="Arial" w:hAnsi="Arial" w:cs="Arial"/>
          <w:color w:val="010000"/>
          <w:sz w:val="20"/>
        </w:rPr>
        <w:t>Article 1: Approve on the extension of the time to pay dividends 2016 in cash to shareholders of Song Da 4 JSC until June 30, 2025.</w:t>
      </w:r>
    </w:p>
    <w:p w14:paraId="00000004" w14:textId="7E16F4F6" w:rsidR="00652A1A" w:rsidRPr="004312BA" w:rsidRDefault="007C02E3" w:rsidP="009034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312BA">
        <w:rPr>
          <w:rFonts w:ascii="Arial" w:hAnsi="Arial" w:cs="Arial"/>
          <w:color w:val="010000"/>
          <w:sz w:val="20"/>
        </w:rPr>
        <w:t>‎‎Article 2.</w:t>
      </w:r>
      <w:proofErr w:type="gramEnd"/>
      <w:r w:rsidRPr="004312BA">
        <w:rPr>
          <w:rFonts w:ascii="Arial" w:hAnsi="Arial" w:cs="Arial"/>
          <w:color w:val="010000"/>
          <w:sz w:val="20"/>
        </w:rPr>
        <w:t xml:space="preserve"> The Board of Directors assigned the General Manager of the Company to implement the above tasks in accordance with the provisions of </w:t>
      </w:r>
      <w:r w:rsidR="004312BA" w:rsidRPr="004312BA">
        <w:rPr>
          <w:rFonts w:ascii="Arial" w:hAnsi="Arial" w:cs="Arial"/>
          <w:color w:val="010000"/>
          <w:sz w:val="20"/>
        </w:rPr>
        <w:t xml:space="preserve">the </w:t>
      </w:r>
      <w:r w:rsidRPr="004312BA">
        <w:rPr>
          <w:rFonts w:ascii="Arial" w:hAnsi="Arial" w:cs="Arial"/>
          <w:color w:val="010000"/>
          <w:sz w:val="20"/>
        </w:rPr>
        <w:t>law and regulations of Song Da 4 JSC.</w:t>
      </w:r>
    </w:p>
    <w:p w14:paraId="00000005" w14:textId="51C08278" w:rsidR="00652A1A" w:rsidRPr="004312BA" w:rsidRDefault="007C02E3" w:rsidP="0090347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4312BA">
        <w:rPr>
          <w:rFonts w:ascii="Arial" w:hAnsi="Arial" w:cs="Arial"/>
          <w:color w:val="010000"/>
          <w:sz w:val="20"/>
        </w:rPr>
        <w:t xml:space="preserve">Article 3: Members of the Board of Directors, the General Manager, the Deputy General Manager, the Chief Accountant, Heads of functional departments of the Company, </w:t>
      </w:r>
      <w:r w:rsidR="004312BA" w:rsidRPr="004312BA">
        <w:rPr>
          <w:rFonts w:ascii="Arial" w:hAnsi="Arial" w:cs="Arial"/>
          <w:color w:val="010000"/>
          <w:sz w:val="20"/>
        </w:rPr>
        <w:t xml:space="preserve">and </w:t>
      </w:r>
      <w:r w:rsidRPr="004312BA">
        <w:rPr>
          <w:rFonts w:ascii="Arial" w:hAnsi="Arial" w:cs="Arial"/>
          <w:color w:val="010000"/>
          <w:sz w:val="20"/>
        </w:rPr>
        <w:t>Managers of subsidiaries implement based on this Resolution.</w:t>
      </w:r>
      <w:bookmarkStart w:id="1" w:name="_GoBack"/>
      <w:bookmarkEnd w:id="1"/>
    </w:p>
    <w:sectPr w:rsidR="00652A1A" w:rsidRPr="004312BA" w:rsidSect="000F095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A"/>
    <w:rsid w:val="000F095D"/>
    <w:rsid w:val="004312BA"/>
    <w:rsid w:val="00652A1A"/>
    <w:rsid w:val="007C02E3"/>
    <w:rsid w:val="009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e3hGJ22dpUUDRCpEtf/aPObYnw==">CgMxLjAyCGguZ2pkZ3hzOAByITEyRDNkUnFiVGpHXzlIM1FCV2U2aHhZTVRjcFdSVlNQeQ==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2024-06-28T03:20:00Z</dcterms:created>
  <dcterms:modified xsi:type="dcterms:W3CDTF">2024-07-01T03:59:00Z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fdb25fc4545782ab1981c2ada9fa85e95a2536d7340f128929423c2fbbe01e7f</vt:lpwstr>
  </property>
</Properties>
</file>