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02A86" w14:textId="467479F2" w:rsidR="00CB556A" w:rsidRPr="00B433D6" w:rsidRDefault="0089627D" w:rsidP="00916B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433D6">
        <w:rPr>
          <w:rFonts w:ascii="Arial" w:hAnsi="Arial" w:cs="Arial"/>
          <w:b/>
          <w:bCs/>
          <w:color w:val="010000"/>
          <w:sz w:val="20"/>
        </w:rPr>
        <w:t>GEG121022:</w:t>
      </w:r>
      <w:r w:rsidR="002427F0" w:rsidRPr="00B433D6">
        <w:rPr>
          <w:rFonts w:ascii="Arial" w:hAnsi="Arial" w:cs="Arial"/>
          <w:b/>
          <w:color w:val="010000"/>
          <w:sz w:val="20"/>
        </w:rPr>
        <w:t xml:space="preserve"> Notice on the interest rate for the interest period 12 of bonds</w:t>
      </w:r>
    </w:p>
    <w:p w14:paraId="4DE02A87" w14:textId="417418C2" w:rsidR="00CB556A" w:rsidRPr="00B433D6" w:rsidRDefault="0089627D" w:rsidP="00916B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33D6">
        <w:rPr>
          <w:rFonts w:ascii="Arial" w:hAnsi="Arial" w:cs="Arial"/>
          <w:color w:val="010000"/>
          <w:sz w:val="20"/>
        </w:rPr>
        <w:t xml:space="preserve">On July 05, 2024, Corporate bond of </w:t>
      </w:r>
      <w:proofErr w:type="spellStart"/>
      <w:r w:rsidRPr="00B433D6">
        <w:rPr>
          <w:rFonts w:ascii="Arial" w:hAnsi="Arial" w:cs="Arial"/>
          <w:color w:val="010000"/>
          <w:sz w:val="20"/>
        </w:rPr>
        <w:t>Gia</w:t>
      </w:r>
      <w:proofErr w:type="spellEnd"/>
      <w:r w:rsidRPr="00B433D6">
        <w:rPr>
          <w:rFonts w:ascii="Arial" w:hAnsi="Arial" w:cs="Arial"/>
          <w:color w:val="010000"/>
          <w:sz w:val="20"/>
        </w:rPr>
        <w:t xml:space="preserve"> Lai Electricity Joint Stock Company announced Notice </w:t>
      </w:r>
      <w:r w:rsidR="00052919" w:rsidRPr="00B433D6">
        <w:rPr>
          <w:rFonts w:ascii="Arial" w:hAnsi="Arial" w:cs="Arial"/>
          <w:color w:val="010000"/>
          <w:sz w:val="20"/>
        </w:rPr>
        <w:t xml:space="preserve">No. </w:t>
      </w:r>
      <w:r w:rsidRPr="00B433D6">
        <w:rPr>
          <w:rFonts w:ascii="Arial" w:hAnsi="Arial" w:cs="Arial"/>
          <w:color w:val="010000"/>
          <w:sz w:val="20"/>
        </w:rPr>
        <w:t>39/2024/TB-GE</w:t>
      </w:r>
      <w:r w:rsidR="002427F0" w:rsidRPr="00B433D6">
        <w:rPr>
          <w:rFonts w:ascii="Arial" w:hAnsi="Arial" w:cs="Arial"/>
          <w:color w:val="010000"/>
          <w:sz w:val="20"/>
        </w:rPr>
        <w:t>C on the interest rate for the interest p</w:t>
      </w:r>
      <w:r w:rsidRPr="00B433D6">
        <w:rPr>
          <w:rFonts w:ascii="Arial" w:hAnsi="Arial" w:cs="Arial"/>
          <w:color w:val="010000"/>
          <w:sz w:val="20"/>
        </w:rPr>
        <w:t xml:space="preserve">eriod 12 of bonds issued by </w:t>
      </w:r>
      <w:proofErr w:type="spellStart"/>
      <w:r w:rsidRPr="00B433D6">
        <w:rPr>
          <w:rFonts w:ascii="Arial" w:hAnsi="Arial" w:cs="Arial"/>
          <w:color w:val="010000"/>
          <w:sz w:val="20"/>
        </w:rPr>
        <w:t>Gia</w:t>
      </w:r>
      <w:proofErr w:type="spellEnd"/>
      <w:r w:rsidRPr="00B433D6">
        <w:rPr>
          <w:rFonts w:ascii="Arial" w:hAnsi="Arial" w:cs="Arial"/>
          <w:color w:val="010000"/>
          <w:sz w:val="20"/>
        </w:rPr>
        <w:t xml:space="preserve"> Lai Electricity Joint Stock Company (Bond name: GEGB2124002, Securities code: GEG121022) as follows:</w:t>
      </w:r>
    </w:p>
    <w:p w14:paraId="4DE02A88" w14:textId="77B5239B" w:rsidR="00CB556A" w:rsidRPr="00004A23" w:rsidRDefault="0089627D" w:rsidP="00004A2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A23">
        <w:rPr>
          <w:rFonts w:ascii="Arial" w:hAnsi="Arial" w:cs="Arial"/>
          <w:color w:val="010000"/>
          <w:sz w:val="20"/>
        </w:rPr>
        <w:t xml:space="preserve">Securities name: Bonds of </w:t>
      </w:r>
      <w:proofErr w:type="spellStart"/>
      <w:r w:rsidRPr="00004A23">
        <w:rPr>
          <w:rFonts w:ascii="Arial" w:hAnsi="Arial" w:cs="Arial"/>
          <w:color w:val="010000"/>
          <w:sz w:val="20"/>
        </w:rPr>
        <w:t>Gia</w:t>
      </w:r>
      <w:proofErr w:type="spellEnd"/>
      <w:r w:rsidRPr="00004A23">
        <w:rPr>
          <w:rFonts w:ascii="Arial" w:hAnsi="Arial" w:cs="Arial"/>
          <w:color w:val="010000"/>
          <w:sz w:val="20"/>
        </w:rPr>
        <w:t xml:space="preserve"> Lai Electricity Joint Stock Company</w:t>
      </w:r>
    </w:p>
    <w:p w14:paraId="4DE02A89" w14:textId="77777777" w:rsidR="00CB556A" w:rsidRPr="00004A23" w:rsidRDefault="0089627D" w:rsidP="00004A2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A23">
        <w:rPr>
          <w:rFonts w:ascii="Arial" w:hAnsi="Arial" w:cs="Arial"/>
          <w:color w:val="010000"/>
          <w:sz w:val="20"/>
        </w:rPr>
        <w:t>Securities code: GEG121022</w:t>
      </w:r>
    </w:p>
    <w:p w14:paraId="4DE02A8A" w14:textId="77777777" w:rsidR="00CB556A" w:rsidRPr="00004A23" w:rsidRDefault="0089627D" w:rsidP="00004A2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A23">
        <w:rPr>
          <w:rFonts w:ascii="Arial" w:hAnsi="Arial" w:cs="Arial"/>
          <w:color w:val="010000"/>
          <w:sz w:val="20"/>
        </w:rPr>
        <w:t>Type of securities: Corporate bonds</w:t>
      </w:r>
    </w:p>
    <w:p w14:paraId="4DE02A8B" w14:textId="548A1E82" w:rsidR="00CB556A" w:rsidRPr="00004A23" w:rsidRDefault="0089627D" w:rsidP="00004A2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A23">
        <w:rPr>
          <w:rFonts w:ascii="Arial" w:hAnsi="Arial" w:cs="Arial"/>
          <w:color w:val="010000"/>
          <w:sz w:val="20"/>
        </w:rPr>
        <w:t>Transaction par value: VND100</w:t>
      </w:r>
      <w:r w:rsidR="002427F0" w:rsidRPr="00004A23">
        <w:rPr>
          <w:rFonts w:ascii="Arial" w:hAnsi="Arial" w:cs="Arial"/>
          <w:color w:val="010000"/>
          <w:sz w:val="20"/>
        </w:rPr>
        <w:t>,</w:t>
      </w:r>
      <w:r w:rsidRPr="00004A23">
        <w:rPr>
          <w:rFonts w:ascii="Arial" w:hAnsi="Arial" w:cs="Arial"/>
          <w:color w:val="010000"/>
          <w:sz w:val="20"/>
        </w:rPr>
        <w:t>000/bond</w:t>
      </w:r>
    </w:p>
    <w:p w14:paraId="4DE02A8C" w14:textId="77777777" w:rsidR="00CB556A" w:rsidRPr="00004A23" w:rsidRDefault="0089627D" w:rsidP="00004A2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A23">
        <w:rPr>
          <w:rFonts w:ascii="Arial" w:hAnsi="Arial" w:cs="Arial"/>
          <w:color w:val="010000"/>
          <w:sz w:val="20"/>
        </w:rPr>
        <w:t>Exchange: HNX</w:t>
      </w:r>
    </w:p>
    <w:p w14:paraId="4DE02A8D" w14:textId="77777777" w:rsidR="00CB556A" w:rsidRPr="00004A23" w:rsidRDefault="0089627D" w:rsidP="00004A2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A23">
        <w:rPr>
          <w:rFonts w:ascii="Arial" w:hAnsi="Arial" w:cs="Arial"/>
          <w:color w:val="010000"/>
          <w:sz w:val="20"/>
        </w:rPr>
        <w:t>Applicable interest rate: 12.280%/year</w:t>
      </w:r>
    </w:p>
    <w:p w14:paraId="4DE02A8E" w14:textId="51C13BBD" w:rsidR="00CB556A" w:rsidRPr="00004A23" w:rsidRDefault="0089627D" w:rsidP="00004A2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A23">
        <w:rPr>
          <w:rFonts w:ascii="Arial" w:hAnsi="Arial" w:cs="Arial"/>
          <w:color w:val="010000"/>
          <w:sz w:val="20"/>
        </w:rPr>
        <w:t>Applicable time: From and including July 11, 2024</w:t>
      </w:r>
      <w:r w:rsidR="002427F0" w:rsidRPr="00004A23">
        <w:rPr>
          <w:rFonts w:ascii="Arial" w:hAnsi="Arial" w:cs="Arial"/>
          <w:color w:val="010000"/>
          <w:sz w:val="20"/>
        </w:rPr>
        <w:t>,</w:t>
      </w:r>
      <w:r w:rsidRPr="00004A23">
        <w:rPr>
          <w:rFonts w:ascii="Arial" w:hAnsi="Arial" w:cs="Arial"/>
          <w:color w:val="010000"/>
          <w:sz w:val="20"/>
        </w:rPr>
        <w:t xml:space="preserve"> to and excluding October 11, 2024</w:t>
      </w:r>
    </w:p>
    <w:p w14:paraId="4DE02A8F" w14:textId="4671FB9E" w:rsidR="00CB556A" w:rsidRPr="00004A23" w:rsidRDefault="0089627D" w:rsidP="00004A2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4A23">
        <w:rPr>
          <w:rFonts w:ascii="Arial" w:hAnsi="Arial" w:cs="Arial"/>
          <w:color w:val="010000"/>
          <w:sz w:val="20"/>
        </w:rPr>
        <w:t>Interest payment date for the Interest Period 12: October 11, 2024</w:t>
      </w:r>
      <w:r w:rsidR="00004A23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sectPr w:rsidR="00CB556A" w:rsidRPr="00004A23" w:rsidSect="0005291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52BF7"/>
    <w:multiLevelType w:val="hybridMultilevel"/>
    <w:tmpl w:val="AD5E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6A"/>
    <w:rsid w:val="00004A23"/>
    <w:rsid w:val="00052919"/>
    <w:rsid w:val="002427F0"/>
    <w:rsid w:val="0061390A"/>
    <w:rsid w:val="0089627D"/>
    <w:rsid w:val="00916B37"/>
    <w:rsid w:val="00B433D6"/>
    <w:rsid w:val="00CB556A"/>
    <w:rsid w:val="00D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02A86"/>
  <w15:docId w15:val="{CA3ED14C-2425-40F7-9A46-0170F349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200"/>
    </w:pPr>
    <w:rPr>
      <w:rFonts w:ascii="Arial" w:eastAsia="Arial" w:hAnsi="Arial" w:cs="Arial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0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l9Ef0rvU/tGW6WPyXDCZWDCEuw==">CgMxLjA4AHIhMXYzTGpiV2RKaXVlRWF4OXZ5TUNlcGU4MmNZRGY3YU5S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2024-07-09T03:40:00Z</dcterms:created>
  <dcterms:modified xsi:type="dcterms:W3CDTF">2024-07-10T03:25:00Z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464e707ab0eedd4c2933f0b42d80699e0a81bb0d0f32ac5a21d98c291051cae5</vt:lpwstr>
  </property>
</Properties>
</file>