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16EBA" w:rsidRPr="00AC4693" w:rsidRDefault="001019AE" w:rsidP="00583320">
      <w:pPr>
        <w:pBdr>
          <w:top w:val="nil"/>
          <w:left w:val="nil"/>
          <w:bottom w:val="nil"/>
          <w:right w:val="nil"/>
          <w:between w:val="nil"/>
        </w:pBdr>
        <w:tabs>
          <w:tab w:val="left" w:pos="432"/>
          <w:tab w:val="left" w:pos="3739"/>
        </w:tabs>
        <w:spacing w:after="120" w:line="360" w:lineRule="auto"/>
        <w:rPr>
          <w:rFonts w:ascii="Arial" w:eastAsia="Arial" w:hAnsi="Arial" w:cs="Arial"/>
          <w:b/>
          <w:color w:val="010000"/>
          <w:sz w:val="20"/>
          <w:szCs w:val="20"/>
        </w:rPr>
      </w:pPr>
      <w:bookmarkStart w:id="0" w:name="_GoBack"/>
      <w:bookmarkEnd w:id="0"/>
      <w:r w:rsidRPr="00AC4693">
        <w:rPr>
          <w:rFonts w:ascii="Arial" w:hAnsi="Arial" w:cs="Arial"/>
          <w:b/>
          <w:color w:val="010000"/>
          <w:sz w:val="20"/>
        </w:rPr>
        <w:t xml:space="preserve">NXT: Board Decision </w:t>
      </w:r>
    </w:p>
    <w:p w14:paraId="00000002" w14:textId="252A2333" w:rsidR="00E16EBA" w:rsidRPr="00AC4693" w:rsidRDefault="001019AE" w:rsidP="00583320">
      <w:pPr>
        <w:pBdr>
          <w:top w:val="nil"/>
          <w:left w:val="nil"/>
          <w:bottom w:val="nil"/>
          <w:right w:val="nil"/>
          <w:between w:val="nil"/>
        </w:pBdr>
        <w:tabs>
          <w:tab w:val="left" w:pos="432"/>
          <w:tab w:val="left" w:pos="3739"/>
        </w:tabs>
        <w:spacing w:after="120" w:line="360" w:lineRule="auto"/>
        <w:rPr>
          <w:rFonts w:ascii="Arial" w:eastAsia="Arial" w:hAnsi="Arial" w:cs="Arial"/>
          <w:color w:val="010000"/>
          <w:sz w:val="20"/>
          <w:szCs w:val="20"/>
        </w:rPr>
      </w:pPr>
      <w:r w:rsidRPr="00AC4693">
        <w:rPr>
          <w:rFonts w:ascii="Arial" w:hAnsi="Arial" w:cs="Arial"/>
          <w:color w:val="010000"/>
          <w:sz w:val="20"/>
        </w:rPr>
        <w:t xml:space="preserve">On July </w:t>
      </w:r>
      <w:r w:rsidR="00AC4693" w:rsidRPr="00AC4693">
        <w:rPr>
          <w:rFonts w:ascii="Arial" w:hAnsi="Arial" w:cs="Arial"/>
          <w:color w:val="010000"/>
          <w:sz w:val="20"/>
        </w:rPr>
        <w:t>0</w:t>
      </w:r>
      <w:r w:rsidRPr="00AC4693">
        <w:rPr>
          <w:rFonts w:ascii="Arial" w:hAnsi="Arial" w:cs="Arial"/>
          <w:color w:val="010000"/>
          <w:sz w:val="20"/>
        </w:rPr>
        <w:t xml:space="preserve">5, 2024, Kon Tum Construction Materials Supply and Production Joint Stock Company announced Decision </w:t>
      </w:r>
      <w:r w:rsidR="00583320" w:rsidRPr="00AC4693">
        <w:rPr>
          <w:rFonts w:ascii="Arial" w:hAnsi="Arial" w:cs="Arial"/>
          <w:color w:val="010000"/>
          <w:sz w:val="20"/>
        </w:rPr>
        <w:t xml:space="preserve">No. </w:t>
      </w:r>
      <w:r w:rsidRPr="00AC4693">
        <w:rPr>
          <w:rFonts w:ascii="Arial" w:hAnsi="Arial" w:cs="Arial"/>
          <w:color w:val="010000"/>
          <w:sz w:val="20"/>
        </w:rPr>
        <w:t xml:space="preserve">0507/2024/NXT/QD-HDQT on the list of shareholders attending the Extraordinary General Meeting of Shareholders 2024 as follows: </w:t>
      </w:r>
    </w:p>
    <w:p w14:paraId="00000003" w14:textId="77777777" w:rsidR="00E16EBA" w:rsidRPr="00AC4693" w:rsidRDefault="001019AE" w:rsidP="0058332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C4693">
        <w:rPr>
          <w:rFonts w:ascii="Arial" w:hAnsi="Arial" w:cs="Arial"/>
          <w:color w:val="010000"/>
          <w:sz w:val="20"/>
        </w:rPr>
        <w:t>Article 1: Approve the recorded list of shareholders attending the Extraordinary General Meeting of Shareholders 2024 of Kon Tum Construction Materials Supply and Production Joint Stock Company with main contents as follows:</w:t>
      </w:r>
    </w:p>
    <w:p w14:paraId="00000004" w14:textId="77777777" w:rsidR="00E16EBA" w:rsidRPr="00AC4693" w:rsidRDefault="001019AE" w:rsidP="00583320">
      <w:pPr>
        <w:numPr>
          <w:ilvl w:val="0"/>
          <w:numId w:val="1"/>
        </w:numPr>
        <w:pBdr>
          <w:top w:val="nil"/>
          <w:left w:val="nil"/>
          <w:bottom w:val="nil"/>
          <w:right w:val="nil"/>
          <w:between w:val="nil"/>
        </w:pBdr>
        <w:tabs>
          <w:tab w:val="left" w:pos="267"/>
          <w:tab w:val="left" w:pos="432"/>
        </w:tabs>
        <w:spacing w:after="120" w:line="360" w:lineRule="auto"/>
        <w:rPr>
          <w:rFonts w:ascii="Arial" w:eastAsia="Arial" w:hAnsi="Arial" w:cs="Arial"/>
          <w:color w:val="010000"/>
          <w:sz w:val="20"/>
          <w:szCs w:val="20"/>
        </w:rPr>
      </w:pPr>
      <w:r w:rsidRPr="00AC4693">
        <w:rPr>
          <w:rFonts w:ascii="Arial" w:hAnsi="Arial" w:cs="Arial"/>
          <w:color w:val="010000"/>
          <w:sz w:val="20"/>
        </w:rPr>
        <w:t>Organization name: Kon Tum Construction Materials Supply and Production Joint Stock Company</w:t>
      </w:r>
    </w:p>
    <w:p w14:paraId="00000005" w14:textId="77777777" w:rsidR="00E16EBA" w:rsidRPr="00AC4693" w:rsidRDefault="001019AE" w:rsidP="00583320">
      <w:pPr>
        <w:numPr>
          <w:ilvl w:val="0"/>
          <w:numId w:val="1"/>
        </w:numPr>
        <w:pBdr>
          <w:top w:val="nil"/>
          <w:left w:val="nil"/>
          <w:bottom w:val="nil"/>
          <w:right w:val="nil"/>
          <w:between w:val="nil"/>
        </w:pBdr>
        <w:tabs>
          <w:tab w:val="left" w:pos="267"/>
          <w:tab w:val="left" w:pos="432"/>
        </w:tabs>
        <w:spacing w:after="120" w:line="360" w:lineRule="auto"/>
        <w:rPr>
          <w:rFonts w:ascii="Arial" w:eastAsia="Arial" w:hAnsi="Arial" w:cs="Arial"/>
          <w:color w:val="010000"/>
          <w:sz w:val="20"/>
          <w:szCs w:val="20"/>
        </w:rPr>
      </w:pPr>
      <w:r w:rsidRPr="00AC4693">
        <w:rPr>
          <w:rFonts w:ascii="Arial" w:hAnsi="Arial" w:cs="Arial"/>
          <w:color w:val="010000"/>
          <w:sz w:val="20"/>
        </w:rPr>
        <w:t>Securities name: Kon Tum Construction Materials Supply and Production Joint Stock Company</w:t>
      </w:r>
    </w:p>
    <w:p w14:paraId="00000006" w14:textId="77777777" w:rsidR="00E16EBA" w:rsidRPr="00AC4693" w:rsidRDefault="001019AE" w:rsidP="00583320">
      <w:pPr>
        <w:numPr>
          <w:ilvl w:val="0"/>
          <w:numId w:val="1"/>
        </w:numPr>
        <w:pBdr>
          <w:top w:val="nil"/>
          <w:left w:val="nil"/>
          <w:bottom w:val="nil"/>
          <w:right w:val="nil"/>
          <w:between w:val="nil"/>
        </w:pBdr>
        <w:tabs>
          <w:tab w:val="left" w:pos="267"/>
          <w:tab w:val="left" w:pos="432"/>
        </w:tabs>
        <w:spacing w:after="120" w:line="360" w:lineRule="auto"/>
        <w:rPr>
          <w:rFonts w:ascii="Arial" w:eastAsia="Arial" w:hAnsi="Arial" w:cs="Arial"/>
          <w:color w:val="010000"/>
          <w:sz w:val="20"/>
          <w:szCs w:val="20"/>
        </w:rPr>
      </w:pPr>
      <w:r w:rsidRPr="00AC4693">
        <w:rPr>
          <w:rFonts w:ascii="Arial" w:hAnsi="Arial" w:cs="Arial"/>
          <w:color w:val="010000"/>
          <w:sz w:val="20"/>
        </w:rPr>
        <w:t>Securities code: NXT</w:t>
      </w:r>
    </w:p>
    <w:p w14:paraId="00000007" w14:textId="77777777" w:rsidR="00E16EBA" w:rsidRPr="00AC4693" w:rsidRDefault="001019AE" w:rsidP="00583320">
      <w:pPr>
        <w:numPr>
          <w:ilvl w:val="0"/>
          <w:numId w:val="1"/>
        </w:numPr>
        <w:pBdr>
          <w:top w:val="nil"/>
          <w:left w:val="nil"/>
          <w:bottom w:val="nil"/>
          <w:right w:val="nil"/>
          <w:between w:val="nil"/>
        </w:pBdr>
        <w:tabs>
          <w:tab w:val="left" w:pos="267"/>
          <w:tab w:val="left" w:pos="432"/>
        </w:tabs>
        <w:spacing w:after="120" w:line="360" w:lineRule="auto"/>
        <w:rPr>
          <w:rFonts w:ascii="Arial" w:eastAsia="Arial" w:hAnsi="Arial" w:cs="Arial"/>
          <w:color w:val="010000"/>
          <w:sz w:val="20"/>
          <w:szCs w:val="20"/>
        </w:rPr>
      </w:pPr>
      <w:r w:rsidRPr="00AC4693">
        <w:rPr>
          <w:rFonts w:ascii="Arial" w:hAnsi="Arial" w:cs="Arial"/>
          <w:color w:val="010000"/>
          <w:sz w:val="20"/>
        </w:rPr>
        <w:t>Par value: VND10,000/share</w:t>
      </w:r>
    </w:p>
    <w:p w14:paraId="00000008" w14:textId="77777777" w:rsidR="00E16EBA" w:rsidRPr="00AC4693" w:rsidRDefault="001019AE" w:rsidP="00583320">
      <w:pPr>
        <w:numPr>
          <w:ilvl w:val="0"/>
          <w:numId w:val="1"/>
        </w:numPr>
        <w:pBdr>
          <w:top w:val="nil"/>
          <w:left w:val="nil"/>
          <w:bottom w:val="nil"/>
          <w:right w:val="nil"/>
          <w:between w:val="nil"/>
        </w:pBdr>
        <w:tabs>
          <w:tab w:val="left" w:pos="267"/>
          <w:tab w:val="left" w:pos="432"/>
        </w:tabs>
        <w:spacing w:after="120" w:line="360" w:lineRule="auto"/>
        <w:rPr>
          <w:rFonts w:ascii="Arial" w:eastAsia="Arial" w:hAnsi="Arial" w:cs="Arial"/>
          <w:color w:val="010000"/>
          <w:sz w:val="20"/>
          <w:szCs w:val="20"/>
        </w:rPr>
      </w:pPr>
      <w:r w:rsidRPr="00AC4693">
        <w:rPr>
          <w:rFonts w:ascii="Arial" w:hAnsi="Arial" w:cs="Arial"/>
          <w:color w:val="010000"/>
          <w:sz w:val="20"/>
        </w:rPr>
        <w:t>Securities type: Common shares</w:t>
      </w:r>
    </w:p>
    <w:p w14:paraId="00000009" w14:textId="77777777" w:rsidR="00E16EBA" w:rsidRPr="00AC4693" w:rsidRDefault="001019AE" w:rsidP="00583320">
      <w:pPr>
        <w:numPr>
          <w:ilvl w:val="0"/>
          <w:numId w:val="1"/>
        </w:numPr>
        <w:pBdr>
          <w:top w:val="nil"/>
          <w:left w:val="nil"/>
          <w:bottom w:val="nil"/>
          <w:right w:val="nil"/>
          <w:between w:val="nil"/>
        </w:pBdr>
        <w:tabs>
          <w:tab w:val="left" w:pos="267"/>
          <w:tab w:val="left" w:pos="432"/>
        </w:tabs>
        <w:spacing w:after="120" w:line="360" w:lineRule="auto"/>
        <w:rPr>
          <w:rFonts w:ascii="Arial" w:eastAsia="Arial" w:hAnsi="Arial" w:cs="Arial"/>
          <w:color w:val="010000"/>
          <w:sz w:val="20"/>
          <w:szCs w:val="20"/>
        </w:rPr>
      </w:pPr>
      <w:r w:rsidRPr="00AC4693">
        <w:rPr>
          <w:rFonts w:ascii="Arial" w:hAnsi="Arial" w:cs="Arial"/>
          <w:color w:val="010000"/>
          <w:sz w:val="20"/>
        </w:rPr>
        <w:t>Record date for the list of shareholders: July 29, 2024</w:t>
      </w:r>
    </w:p>
    <w:p w14:paraId="0000000A" w14:textId="77777777" w:rsidR="00E16EBA" w:rsidRPr="00AC4693" w:rsidRDefault="001019AE" w:rsidP="00583320">
      <w:pPr>
        <w:numPr>
          <w:ilvl w:val="0"/>
          <w:numId w:val="1"/>
        </w:numPr>
        <w:pBdr>
          <w:top w:val="nil"/>
          <w:left w:val="nil"/>
          <w:bottom w:val="nil"/>
          <w:right w:val="nil"/>
          <w:between w:val="nil"/>
        </w:pBdr>
        <w:tabs>
          <w:tab w:val="left" w:pos="272"/>
          <w:tab w:val="left" w:pos="432"/>
        </w:tabs>
        <w:spacing w:after="120" w:line="360" w:lineRule="auto"/>
        <w:rPr>
          <w:rFonts w:ascii="Arial" w:eastAsia="Arial" w:hAnsi="Arial" w:cs="Arial"/>
          <w:color w:val="010000"/>
          <w:sz w:val="20"/>
          <w:szCs w:val="20"/>
        </w:rPr>
      </w:pPr>
      <w:r w:rsidRPr="00AC4693">
        <w:rPr>
          <w:rFonts w:ascii="Arial" w:hAnsi="Arial" w:cs="Arial"/>
          <w:color w:val="010000"/>
          <w:sz w:val="20"/>
        </w:rPr>
        <w:t>The Meeting time: The Company will notify the detailed time to shareholders in the invitation letter to the Meeting</w:t>
      </w:r>
    </w:p>
    <w:p w14:paraId="0000000B" w14:textId="77777777" w:rsidR="00E16EBA" w:rsidRPr="00AC4693" w:rsidRDefault="001019AE" w:rsidP="00583320">
      <w:pPr>
        <w:numPr>
          <w:ilvl w:val="0"/>
          <w:numId w:val="1"/>
        </w:numPr>
        <w:pBdr>
          <w:top w:val="nil"/>
          <w:left w:val="nil"/>
          <w:bottom w:val="nil"/>
          <w:right w:val="nil"/>
          <w:between w:val="nil"/>
        </w:pBdr>
        <w:tabs>
          <w:tab w:val="left" w:pos="267"/>
          <w:tab w:val="left" w:pos="432"/>
        </w:tabs>
        <w:spacing w:after="120" w:line="360" w:lineRule="auto"/>
        <w:rPr>
          <w:rFonts w:ascii="Arial" w:eastAsia="Arial" w:hAnsi="Arial" w:cs="Arial"/>
          <w:color w:val="010000"/>
          <w:sz w:val="20"/>
          <w:szCs w:val="20"/>
        </w:rPr>
      </w:pPr>
      <w:r w:rsidRPr="00AC4693">
        <w:rPr>
          <w:rFonts w:ascii="Arial" w:hAnsi="Arial" w:cs="Arial"/>
          <w:color w:val="010000"/>
          <w:sz w:val="20"/>
        </w:rPr>
        <w:t>Meeting venue: The Company will notify the detailed time to shareholders in the invitation letter to the Meeting</w:t>
      </w:r>
    </w:p>
    <w:p w14:paraId="0000000C" w14:textId="5C952076" w:rsidR="00E16EBA" w:rsidRPr="00AC4693" w:rsidRDefault="001019AE" w:rsidP="00583320">
      <w:pPr>
        <w:numPr>
          <w:ilvl w:val="0"/>
          <w:numId w:val="1"/>
        </w:numPr>
        <w:pBdr>
          <w:top w:val="nil"/>
          <w:left w:val="nil"/>
          <w:bottom w:val="nil"/>
          <w:right w:val="nil"/>
          <w:between w:val="nil"/>
        </w:pBdr>
        <w:tabs>
          <w:tab w:val="left" w:pos="267"/>
          <w:tab w:val="left" w:pos="432"/>
        </w:tabs>
        <w:spacing w:after="120" w:line="360" w:lineRule="auto"/>
        <w:rPr>
          <w:rFonts w:ascii="Arial" w:eastAsia="Arial" w:hAnsi="Arial" w:cs="Arial"/>
          <w:color w:val="010000"/>
          <w:sz w:val="20"/>
          <w:szCs w:val="20"/>
        </w:rPr>
      </w:pPr>
      <w:r w:rsidRPr="00AC4693">
        <w:rPr>
          <w:rFonts w:ascii="Arial" w:hAnsi="Arial" w:cs="Arial"/>
          <w:color w:val="010000"/>
          <w:sz w:val="20"/>
        </w:rPr>
        <w:t xml:space="preserve">Meeting </w:t>
      </w:r>
      <w:r w:rsidR="00FF2094" w:rsidRPr="00AC4693">
        <w:rPr>
          <w:rFonts w:ascii="Arial" w:hAnsi="Arial" w:cs="Arial"/>
          <w:color w:val="010000"/>
          <w:sz w:val="20"/>
        </w:rPr>
        <w:t>content</w:t>
      </w:r>
      <w:r w:rsidRPr="00AC4693">
        <w:rPr>
          <w:rFonts w:ascii="Arial" w:hAnsi="Arial" w:cs="Arial"/>
          <w:color w:val="010000"/>
          <w:sz w:val="20"/>
        </w:rPr>
        <w:t>: The contents under the authorities of the General Meeting of Shareholders in accordance with the provisions of the law and the Company's Charter. The specific contents will be specifically notified in the invitation letter</w:t>
      </w:r>
      <w:r w:rsidR="00AC4693" w:rsidRPr="00AC4693">
        <w:rPr>
          <w:rFonts w:ascii="Arial" w:hAnsi="Arial" w:cs="Arial"/>
          <w:color w:val="010000"/>
          <w:sz w:val="20"/>
        </w:rPr>
        <w:t>.</w:t>
      </w:r>
    </w:p>
    <w:p w14:paraId="0000000D" w14:textId="77777777" w:rsidR="00E16EBA" w:rsidRPr="00AC4693" w:rsidRDefault="001019AE" w:rsidP="00583320">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AC4693">
        <w:rPr>
          <w:rFonts w:ascii="Arial" w:hAnsi="Arial" w:cs="Arial"/>
          <w:color w:val="010000"/>
          <w:sz w:val="20"/>
        </w:rPr>
        <w:t>Article 2: This Decision takes effect from the date of its signing. The Chair of the Board of Directors, the Manager, and relevant departments are responsible for implementing this Decision.</w:t>
      </w:r>
    </w:p>
    <w:sectPr w:rsidR="00E16EBA" w:rsidRPr="00AC4693" w:rsidSect="00583320">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A75BC"/>
    <w:multiLevelType w:val="multilevel"/>
    <w:tmpl w:val="EB9ECA1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BA"/>
    <w:rsid w:val="001019AE"/>
    <w:rsid w:val="00583320"/>
    <w:rsid w:val="005C2F7D"/>
    <w:rsid w:val="00AC4693"/>
    <w:rsid w:val="00E16EBA"/>
    <w:rsid w:val="00EF6AA1"/>
    <w:rsid w:val="00FF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5B9FE"/>
  <w15:docId w15:val="{8ED7D273-649C-41CE-9355-C37208EB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4"/>
      <w:szCs w:val="14"/>
      <w:u w:val="none"/>
      <w:shd w:val="clear" w:color="auto" w:fill="auto"/>
    </w:rPr>
  </w:style>
  <w:style w:type="character" w:customStyle="1" w:styleId="Heading10">
    <w:name w:val="Heading #1_"/>
    <w:basedOn w:val="DefaultParagraphFont"/>
    <w:link w:val="Heading11"/>
    <w:rPr>
      <w:rFonts w:ascii="Arial" w:eastAsia="Arial" w:hAnsi="Arial" w:cs="Arial"/>
      <w:b w:val="0"/>
      <w:bCs w:val="0"/>
      <w:i w:val="0"/>
      <w:iCs w:val="0"/>
      <w:smallCaps/>
      <w:strike w:val="0"/>
      <w:sz w:val="32"/>
      <w:szCs w:val="3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34"/>
      <w:szCs w:val="34"/>
      <w:u w:val="none"/>
      <w:shd w:val="clear" w:color="auto" w:fill="auto"/>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color w:val="610D11"/>
      <w:sz w:val="18"/>
      <w:szCs w:val="18"/>
      <w:u w:val="none"/>
      <w:shd w:val="clear" w:color="auto" w:fill="auto"/>
    </w:rPr>
  </w:style>
  <w:style w:type="paragraph" w:styleId="BodyText">
    <w:name w:val="Body Text"/>
    <w:basedOn w:val="Normal"/>
    <w:link w:val="BodyTextChar"/>
    <w:qFormat/>
    <w:pPr>
      <w:spacing w:line="271" w:lineRule="auto"/>
    </w:pPr>
    <w:rPr>
      <w:rFonts w:ascii="Times New Roman" w:eastAsia="Times New Roman" w:hAnsi="Times New Roman" w:cs="Times New Roman"/>
      <w:sz w:val="22"/>
      <w:szCs w:val="22"/>
    </w:rPr>
  </w:style>
  <w:style w:type="paragraph" w:customStyle="1" w:styleId="Bodytext40">
    <w:name w:val="Body text (4)"/>
    <w:basedOn w:val="Normal"/>
    <w:link w:val="Bodytext4"/>
    <w:pPr>
      <w:ind w:left="1440" w:firstLine="40"/>
    </w:pPr>
    <w:rPr>
      <w:rFonts w:ascii="Times New Roman" w:eastAsia="Times New Roman" w:hAnsi="Times New Roman" w:cs="Times New Roman"/>
      <w:sz w:val="19"/>
      <w:szCs w:val="19"/>
    </w:rPr>
  </w:style>
  <w:style w:type="paragraph" w:customStyle="1" w:styleId="Bodytext20">
    <w:name w:val="Body text (2)"/>
    <w:basedOn w:val="Normal"/>
    <w:link w:val="Bodytext2"/>
    <w:pPr>
      <w:ind w:left="1440" w:firstLine="40"/>
    </w:pPr>
    <w:rPr>
      <w:rFonts w:ascii="Arial" w:eastAsia="Arial" w:hAnsi="Arial" w:cs="Arial"/>
      <w:sz w:val="14"/>
      <w:szCs w:val="14"/>
    </w:rPr>
  </w:style>
  <w:style w:type="paragraph" w:customStyle="1" w:styleId="Heading11">
    <w:name w:val="Heading #1"/>
    <w:basedOn w:val="Normal"/>
    <w:link w:val="Heading10"/>
    <w:pPr>
      <w:spacing w:line="209" w:lineRule="auto"/>
      <w:ind w:left="1440" w:firstLine="40"/>
      <w:outlineLvl w:val="0"/>
    </w:pPr>
    <w:rPr>
      <w:rFonts w:ascii="Arial" w:eastAsia="Arial" w:hAnsi="Arial" w:cs="Arial"/>
      <w:smallCaps/>
      <w:sz w:val="32"/>
      <w:szCs w:val="32"/>
    </w:rPr>
  </w:style>
  <w:style w:type="paragraph" w:customStyle="1" w:styleId="Bodytext30">
    <w:name w:val="Body text (3)"/>
    <w:basedOn w:val="Normal"/>
    <w:link w:val="Bodytext3"/>
    <w:pPr>
      <w:jc w:val="center"/>
    </w:pPr>
    <w:rPr>
      <w:rFonts w:ascii="Arial" w:eastAsia="Arial" w:hAnsi="Arial" w:cs="Arial"/>
      <w:sz w:val="34"/>
      <w:szCs w:val="34"/>
    </w:rPr>
  </w:style>
  <w:style w:type="paragraph" w:customStyle="1" w:styleId="Bodytext60">
    <w:name w:val="Body text (6)"/>
    <w:basedOn w:val="Normal"/>
    <w:link w:val="Bodytext6"/>
    <w:pPr>
      <w:ind w:left="1680"/>
    </w:pPr>
    <w:rPr>
      <w:rFonts w:ascii="Times New Roman" w:eastAsia="Times New Roman" w:hAnsi="Times New Roman" w:cs="Times New Roman"/>
      <w:b/>
      <w:bCs/>
      <w:sz w:val="26"/>
      <w:szCs w:val="26"/>
    </w:rPr>
  </w:style>
  <w:style w:type="paragraph" w:customStyle="1" w:styleId="Bodytext50">
    <w:name w:val="Body text (5)"/>
    <w:basedOn w:val="Normal"/>
    <w:link w:val="Bodytext5"/>
    <w:pPr>
      <w:jc w:val="right"/>
    </w:pPr>
    <w:rPr>
      <w:rFonts w:ascii="Arial" w:eastAsia="Arial" w:hAnsi="Arial" w:cs="Arial"/>
      <w:color w:val="610D11"/>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AcglgB2i57j+847H0gxtUboU8g==">CgMxLjA4AHIhMW1LMGdIZ0RETGo3LVJycjNRS0JWdldRYlo2TE1ZcjBl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Nguyen Thi Thu Giang</cp:lastModifiedBy>
  <cp:revision>2</cp:revision>
  <dcterms:created xsi:type="dcterms:W3CDTF">2024-07-10T03:41:00Z</dcterms:created>
  <dcterms:modified xsi:type="dcterms:W3CDTF">2024-07-10T03:41:00Z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bff2b608fab1c2b857bd356d18f488b4d5186174c5c461c14b52ba521b4b948e</vt:lpwstr>
  </property>
</Properties>
</file>