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67" w:rsidRPr="00E217AC" w:rsidRDefault="00CF7E97" w:rsidP="00064B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17AC">
        <w:rPr>
          <w:rFonts w:ascii="Arial" w:hAnsi="Arial" w:cs="Arial"/>
          <w:b/>
          <w:bCs/>
          <w:color w:val="010000"/>
          <w:sz w:val="20"/>
        </w:rPr>
        <w:t>VND122014:</w:t>
      </w:r>
      <w:r w:rsidRPr="00E217AC">
        <w:rPr>
          <w:rFonts w:ascii="Arial" w:hAnsi="Arial" w:cs="Arial"/>
          <w:b/>
          <w:color w:val="010000"/>
          <w:sz w:val="20"/>
        </w:rPr>
        <w:t xml:space="preserve"> </w:t>
      </w:r>
      <w:r w:rsidR="00064B01">
        <w:rPr>
          <w:rFonts w:ascii="Arial" w:hAnsi="Arial" w:cs="Arial"/>
          <w:b/>
          <w:color w:val="010000"/>
          <w:sz w:val="20"/>
        </w:rPr>
        <w:t>D</w:t>
      </w:r>
      <w:r w:rsidRPr="00E217AC">
        <w:rPr>
          <w:rFonts w:ascii="Arial" w:hAnsi="Arial" w:cs="Arial"/>
          <w:b/>
          <w:color w:val="010000"/>
          <w:sz w:val="20"/>
        </w:rPr>
        <w:t xml:space="preserve">ecisions to delist covered warrants </w:t>
      </w:r>
      <w:r w:rsidR="00064B01">
        <w:rPr>
          <w:rFonts w:ascii="Arial" w:hAnsi="Arial" w:cs="Arial"/>
          <w:b/>
          <w:color w:val="010000"/>
          <w:sz w:val="20"/>
        </w:rPr>
        <w:t>out of</w:t>
      </w:r>
      <w:r w:rsidRPr="00E217AC">
        <w:rPr>
          <w:rFonts w:ascii="Arial" w:hAnsi="Arial" w:cs="Arial"/>
          <w:b/>
          <w:color w:val="010000"/>
          <w:sz w:val="20"/>
        </w:rPr>
        <w:t xml:space="preserve"> maturity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>378/QD-SGDHCM on delisting covered warrants as follows: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1. Approve the delisting of covered warrants of VNDIRECT Securities Corporation with the following content: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086"/>
        <w:gridCol w:w="4925"/>
      </w:tblGrid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E217AC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>.HPG.VND.M.CA.T.2023.3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CHPG2322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HPG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217AC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E217AC">
              <w:rPr>
                <w:rFonts w:ascii="Arial" w:hAnsi="Arial" w:cs="Arial"/>
                <w:color w:val="010000"/>
                <w:sz w:val="20"/>
              </w:rPr>
              <w:t xml:space="preserve"> Phat Group JSC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Buying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9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 xml:space="preserve">Warrant type: 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 months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17, 2024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Conversion rate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1.8179:1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VND27,268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8,000,000 warrant</w:t>
            </w:r>
            <w:r w:rsidR="004E0932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18, 2024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</w:t>
      </w:r>
      <w:r w:rsidR="004E0932" w:rsidRPr="00E217AC">
        <w:rPr>
          <w:rFonts w:ascii="Arial" w:hAnsi="Arial" w:cs="Arial"/>
          <w:color w:val="010000"/>
          <w:sz w:val="20"/>
        </w:rPr>
        <w:t>15</w:t>
      </w:r>
      <w:r w:rsidRPr="00E217AC">
        <w:rPr>
          <w:rFonts w:ascii="Arial" w:hAnsi="Arial" w:cs="Arial"/>
          <w:color w:val="010000"/>
          <w:sz w:val="20"/>
        </w:rPr>
        <w:t>, 2024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Default="00CF7E97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4E0932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for implementing this Decision./.</w:t>
      </w:r>
    </w:p>
    <w:p w:rsidR="00064B01" w:rsidRPr="00E217AC" w:rsidRDefault="00064B01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</w:t>
      </w:r>
      <w:r w:rsidR="004E0932" w:rsidRPr="00E217AC">
        <w:rPr>
          <w:rFonts w:ascii="Arial" w:hAnsi="Arial" w:cs="Arial"/>
          <w:color w:val="010000"/>
          <w:sz w:val="20"/>
        </w:rPr>
        <w:t>0</w:t>
      </w:r>
      <w:r w:rsidRPr="00E217AC">
        <w:rPr>
          <w:rFonts w:ascii="Arial" w:hAnsi="Arial" w:cs="Arial"/>
          <w:color w:val="010000"/>
          <w:sz w:val="20"/>
        </w:rPr>
        <w:t xml:space="preserve">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>379/QD-SGDHCM on delisting covered warrants as follows: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1. Approve the delisting of covered warrants of VNDIRECT Securities Corporation with the </w:t>
      </w:r>
      <w:r w:rsidRPr="00E217AC">
        <w:rPr>
          <w:rFonts w:ascii="Arial" w:hAnsi="Arial" w:cs="Arial"/>
          <w:color w:val="010000"/>
          <w:sz w:val="20"/>
        </w:rPr>
        <w:lastRenderedPageBreak/>
        <w:t>following content:</w:t>
      </w:r>
    </w:p>
    <w:tbl>
      <w:tblPr>
        <w:tblStyle w:val="a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086"/>
        <w:gridCol w:w="4925"/>
      </w:tblGrid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E217AC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>.VRE.VND.M.CA.T.2023.1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CVRE2322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VRE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217AC">
              <w:rPr>
                <w:rFonts w:ascii="Arial" w:hAnsi="Arial" w:cs="Arial"/>
                <w:color w:val="010000"/>
                <w:sz w:val="20"/>
              </w:rPr>
              <w:t>Vincom</w:t>
            </w:r>
            <w:proofErr w:type="spellEnd"/>
            <w:r w:rsidRPr="00E217AC">
              <w:rPr>
                <w:rFonts w:ascii="Arial" w:hAnsi="Arial" w:cs="Arial"/>
                <w:color w:val="010000"/>
                <w:sz w:val="20"/>
              </w:rPr>
              <w:t xml:space="preserve"> Retail Joint Stock Company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9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08 months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22, 2024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 xml:space="preserve">Conversion rate: 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3:1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4E0932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>24,000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5,000,000 warrant</w:t>
            </w:r>
            <w:r w:rsidR="004E0932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23, 2024</w:t>
            </w:r>
          </w:p>
        </w:tc>
      </w:tr>
      <w:tr w:rsidR="00684C67" w:rsidRPr="00E217AC" w:rsidTr="005A47B2">
        <w:tc>
          <w:tcPr>
            <w:tcW w:w="2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7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18, 2024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Default="00CF7E97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4E0932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for implementing this Decision./.</w:t>
      </w:r>
    </w:p>
    <w:p w:rsidR="00064B01" w:rsidRDefault="00064B01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:rsidR="00064B01" w:rsidRPr="00E217AC" w:rsidRDefault="00064B01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>380 /QD-SGDHCM on delisting covered warrants as follows: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1. Approve the delisting of covered warrants of VNDIRECT Securities Corporation with the following content:</w:t>
      </w:r>
    </w:p>
    <w:tbl>
      <w:tblPr>
        <w:tblStyle w:val="a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239"/>
        <w:gridCol w:w="4772"/>
      </w:tblGrid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E217AC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 xml:space="preserve">.MWG.VND.M.CA.T.2023.1 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CMWG2318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MWG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Mobile World Investment Corporation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Buying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9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08 months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22, 2024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 xml:space="preserve">Conversion rate: 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5.9527:1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VND41,669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5,000,000 warrant</w:t>
            </w:r>
            <w:r w:rsidR="004E0932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23, 2024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18, 2024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Default="00CF7E97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4E0932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for implementing this Decision./.</w:t>
      </w:r>
    </w:p>
    <w:p w:rsidR="00064B01" w:rsidRDefault="00064B01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:rsidR="00064B01" w:rsidRPr="00E217AC" w:rsidRDefault="00064B01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</w:t>
      </w:r>
      <w:r w:rsidR="004E0932" w:rsidRPr="00E217AC">
        <w:rPr>
          <w:rFonts w:ascii="Arial" w:hAnsi="Arial" w:cs="Arial"/>
          <w:color w:val="010000"/>
          <w:sz w:val="20"/>
        </w:rPr>
        <w:t>0</w:t>
      </w:r>
      <w:r w:rsidRPr="00E217AC">
        <w:rPr>
          <w:rFonts w:ascii="Arial" w:hAnsi="Arial" w:cs="Arial"/>
          <w:color w:val="010000"/>
          <w:sz w:val="20"/>
        </w:rPr>
        <w:t xml:space="preserve">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>381/QD-SGDHCM on delisting covered warrants as follows: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1. Approve the delisting of covered warrants of VNDIRECT Securities Corporation with the following content:</w:t>
      </w:r>
    </w:p>
    <w:tbl>
      <w:tblPr>
        <w:tblStyle w:val="a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026"/>
        <w:gridCol w:w="4985"/>
      </w:tblGrid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4E0932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 xml:space="preserve">.HPG.VND.M.CA.T.2023.4 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CHPG2341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HPG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217AC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E217AC">
              <w:rPr>
                <w:rFonts w:ascii="Arial" w:hAnsi="Arial" w:cs="Arial"/>
                <w:color w:val="010000"/>
                <w:sz w:val="20"/>
              </w:rPr>
              <w:t xml:space="preserve"> Phat Group JSC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Buying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9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08 months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22, 2024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Conversion rate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1.8179:1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VND27,268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10,000,000 warrant</w:t>
            </w:r>
            <w:r w:rsidR="004E0932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23, 2024</w:t>
            </w:r>
          </w:p>
        </w:tc>
      </w:tr>
      <w:tr w:rsidR="00684C67" w:rsidRPr="00E217AC" w:rsidTr="005A47B2">
        <w:tc>
          <w:tcPr>
            <w:tcW w:w="223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7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5A47B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18, 2024</w:t>
      </w:r>
    </w:p>
    <w:p w:rsidR="00684C67" w:rsidRPr="00E217AC" w:rsidRDefault="00CF7E97" w:rsidP="005A47B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Pr="00E217AC" w:rsidRDefault="00CF7E97" w:rsidP="005A47B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4E0932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for implementing this Decision./.</w:t>
      </w:r>
    </w:p>
    <w:p w:rsidR="00684C67" w:rsidRPr="00E217AC" w:rsidRDefault="00CF7E97" w:rsidP="005A47B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>382/QD-SGDHCM on delisting covered warrants as follows:</w:t>
      </w:r>
    </w:p>
    <w:p w:rsidR="00684C67" w:rsidRPr="00E217AC" w:rsidRDefault="00CF7E97" w:rsidP="005A47B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1. Approve the delisting of covered warrants of VNDIRECT Securities Corporation with the following content: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239"/>
        <w:gridCol w:w="4772"/>
      </w:tblGrid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4E0932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>.FPT.VND.M.CA.T.2023.3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CFPT2316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FPT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7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FPT Corporation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08 months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11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22, 2024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12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Conversion rate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8.6348:1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13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VND70,805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14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10,000,000 warrant</w:t>
            </w:r>
            <w:r w:rsidR="004E0932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15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23, 2024</w:t>
            </w:r>
          </w:p>
        </w:tc>
      </w:tr>
      <w:tr w:rsidR="00684C67" w:rsidRPr="00E217AC" w:rsidTr="005A47B2">
        <w:tc>
          <w:tcPr>
            <w:tcW w:w="235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16</w:t>
            </w:r>
            <w:r w:rsidR="005A47B2" w:rsidRPr="00E217A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18, 2024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Default="00CF7E97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4E0932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4E0932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for implementing this Decision./.</w:t>
      </w:r>
    </w:p>
    <w:p w:rsidR="00064B01" w:rsidRDefault="00064B01" w:rsidP="00064B0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:rsidR="00064B01" w:rsidRPr="00E217AC" w:rsidRDefault="00064B01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On July </w:t>
      </w:r>
      <w:r w:rsidR="004E0932" w:rsidRPr="00E217AC">
        <w:rPr>
          <w:rFonts w:ascii="Arial" w:hAnsi="Arial" w:cs="Arial"/>
          <w:color w:val="010000"/>
          <w:sz w:val="20"/>
        </w:rPr>
        <w:t>0</w:t>
      </w:r>
      <w:r w:rsidRPr="00E217AC">
        <w:rPr>
          <w:rFonts w:ascii="Arial" w:hAnsi="Arial" w:cs="Arial"/>
          <w:color w:val="010000"/>
          <w:sz w:val="20"/>
        </w:rPr>
        <w:t xml:space="preserve">4, 2024,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 announced Official Dispatch </w:t>
      </w:r>
      <w:r w:rsidR="005A47B2" w:rsidRPr="00E217AC">
        <w:rPr>
          <w:rFonts w:ascii="Arial" w:hAnsi="Arial" w:cs="Arial"/>
          <w:color w:val="010000"/>
          <w:sz w:val="20"/>
        </w:rPr>
        <w:t xml:space="preserve">No. </w:t>
      </w:r>
      <w:r w:rsidRPr="00E217AC">
        <w:rPr>
          <w:rFonts w:ascii="Arial" w:hAnsi="Arial" w:cs="Arial"/>
          <w:color w:val="010000"/>
          <w:sz w:val="20"/>
        </w:rPr>
        <w:t xml:space="preserve">383/QD-SGDHCM on delisting covered warrants as follows: 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1. Approve the delisting of covered warrants of VNDIRECT Securities Corporation with the following content: 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92"/>
        <w:gridCol w:w="4925"/>
      </w:tblGrid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Issuer’s name: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 Securities Corporation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Trading name: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VNDIRECT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Covered warrants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Warrant name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4E0932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E217AC">
              <w:rPr>
                <w:rFonts w:ascii="Arial" w:hAnsi="Arial" w:cs="Arial"/>
                <w:color w:val="010000"/>
                <w:sz w:val="20"/>
              </w:rPr>
              <w:t>Chung quyen</w:t>
            </w:r>
            <w:r w:rsidR="00CF7E97" w:rsidRPr="00E217AC">
              <w:rPr>
                <w:rFonts w:ascii="Arial" w:hAnsi="Arial" w:cs="Arial"/>
                <w:color w:val="010000"/>
                <w:sz w:val="20"/>
              </w:rPr>
              <w:t>.ACB.VND.M.CA.T.2023.1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Warrant code: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CACB2306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Underlying securities code: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ACB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Asia Commercial Joint Stock Bank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Warrant type: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European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Rights exercise method: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In cash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08 months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Expiry date: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22, 2024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lastRenderedPageBreak/>
              <w:t>Conversion rate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2.5204:1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Implemented price: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VND18,483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Number of delisted warrants: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10,000,000 warrant</w:t>
            </w:r>
            <w:r w:rsidR="00E217AC" w:rsidRPr="00E217A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Effective date of delisting: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July 23, 2024</w:t>
            </w:r>
          </w:p>
        </w:tc>
      </w:tr>
      <w:tr w:rsidR="00684C67" w:rsidRPr="00E217AC" w:rsidTr="005A47B2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numPr>
                <w:ilvl w:val="0"/>
                <w:numId w:val="1"/>
              </w:numP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Reason to cancel: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4C67" w:rsidRPr="00E217AC" w:rsidRDefault="00CF7E97" w:rsidP="005A47B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17AC">
              <w:rPr>
                <w:rFonts w:ascii="Arial" w:hAnsi="Arial" w:cs="Arial"/>
                <w:color w:val="010000"/>
                <w:sz w:val="20"/>
              </w:rPr>
              <w:t>Delisting due to maturity</w:t>
            </w:r>
          </w:p>
        </w:tc>
      </w:tr>
    </w:tbl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2. Last trading date of warrants at </w:t>
      </w:r>
      <w:proofErr w:type="spellStart"/>
      <w:r w:rsidRPr="00E217AC">
        <w:rPr>
          <w:rFonts w:ascii="Arial" w:hAnsi="Arial" w:cs="Arial"/>
          <w:color w:val="010000"/>
          <w:sz w:val="20"/>
        </w:rPr>
        <w:t>Hochiminh</w:t>
      </w:r>
      <w:proofErr w:type="spellEnd"/>
      <w:r w:rsidRPr="00E217AC">
        <w:rPr>
          <w:rFonts w:ascii="Arial" w:hAnsi="Arial" w:cs="Arial"/>
          <w:color w:val="010000"/>
          <w:sz w:val="20"/>
        </w:rPr>
        <w:t xml:space="preserve"> Stock Exchange: July 18, 2024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:rsidR="00684C67" w:rsidRPr="00E217AC" w:rsidRDefault="00CF7E97" w:rsidP="00064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7AC">
        <w:rPr>
          <w:rFonts w:ascii="Arial" w:hAnsi="Arial" w:cs="Arial"/>
          <w:color w:val="010000"/>
          <w:sz w:val="20"/>
        </w:rPr>
        <w:t xml:space="preserve">‎‎Article 4.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E217AC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Listing Management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E217AC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Trading System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E217AC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 xml:space="preserve">Transaction Supervision Department, </w:t>
      </w:r>
      <w:r w:rsidR="00064B01">
        <w:rPr>
          <w:rFonts w:ascii="Arial" w:hAnsi="Arial" w:cs="Arial"/>
          <w:color w:val="010000"/>
          <w:sz w:val="20"/>
        </w:rPr>
        <w:t>Manager</w:t>
      </w:r>
      <w:r w:rsidRPr="00E217AC">
        <w:rPr>
          <w:rFonts w:ascii="Arial" w:hAnsi="Arial" w:cs="Arial"/>
          <w:color w:val="010000"/>
          <w:sz w:val="20"/>
        </w:rPr>
        <w:t xml:space="preserve"> of </w:t>
      </w:r>
      <w:r w:rsidR="00E217AC" w:rsidRPr="00E217AC">
        <w:rPr>
          <w:rFonts w:ascii="Arial" w:hAnsi="Arial" w:cs="Arial"/>
          <w:color w:val="010000"/>
          <w:sz w:val="20"/>
        </w:rPr>
        <w:t xml:space="preserve">the </w:t>
      </w:r>
      <w:r w:rsidRPr="00E217AC">
        <w:rPr>
          <w:rFonts w:ascii="Arial" w:hAnsi="Arial" w:cs="Arial"/>
          <w:color w:val="010000"/>
          <w:sz w:val="20"/>
        </w:rPr>
        <w:t>Market Information Department</w:t>
      </w:r>
      <w:r w:rsidR="00E217AC" w:rsidRPr="00E217AC">
        <w:rPr>
          <w:rFonts w:ascii="Arial" w:hAnsi="Arial" w:cs="Arial"/>
          <w:color w:val="010000"/>
          <w:sz w:val="20"/>
        </w:rPr>
        <w:t>,</w:t>
      </w:r>
      <w:r w:rsidRPr="00E217AC">
        <w:rPr>
          <w:rFonts w:ascii="Arial" w:hAnsi="Arial" w:cs="Arial"/>
          <w:color w:val="010000"/>
          <w:sz w:val="20"/>
        </w:rPr>
        <w:t xml:space="preserve"> and VNDIRET Securities Corporation are responsible f</w:t>
      </w:r>
      <w:bookmarkStart w:id="1" w:name="_GoBack"/>
      <w:bookmarkEnd w:id="1"/>
      <w:r w:rsidRPr="00E217AC">
        <w:rPr>
          <w:rFonts w:ascii="Arial" w:hAnsi="Arial" w:cs="Arial"/>
          <w:color w:val="010000"/>
          <w:sz w:val="20"/>
        </w:rPr>
        <w:t>or implementing this Decision./.</w:t>
      </w:r>
    </w:p>
    <w:sectPr w:rsidR="00684C67" w:rsidRPr="00E217AC" w:rsidSect="005A47B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DBF"/>
    <w:multiLevelType w:val="multilevel"/>
    <w:tmpl w:val="428093BC"/>
    <w:lvl w:ilvl="0">
      <w:start w:val="1"/>
      <w:numFmt w:val="decimal"/>
      <w:lvlText w:val="%1."/>
      <w:lvlJc w:val="left"/>
      <w:pPr>
        <w:ind w:left="2771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7"/>
    <w:rsid w:val="00064B01"/>
    <w:rsid w:val="004E0932"/>
    <w:rsid w:val="005A47B2"/>
    <w:rsid w:val="00684C67"/>
    <w:rsid w:val="00CF7E97"/>
    <w:rsid w:val="00E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CBED8"/>
  <w15:docId w15:val="{A78C8624-71C5-422C-A8B5-B2EE5E4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6"/>
      <w:szCs w:val="46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6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i6LQoBDSkbDilV0HfePifVsBHw==">CgMxLjAyCGguZ2pkZ3hzOAByITFRREdadTN5VGo5cjY1eHBDdXlLQ0Z4NEg4ZFdmNkVaeQ==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2024-07-10T03:36:00Z</dcterms:created>
  <dcterms:modified xsi:type="dcterms:W3CDTF">2024-07-10T03:36:00Z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28ac87b1d3492ad372075ad11cd9a3c278fa7e97dc75d34c15205a5d7c4e798a</vt:lpwstr>
  </property>
</Properties>
</file>